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17" w:rsidRDefault="00424E17">
      <w:pPr>
        <w:tabs>
          <w:tab w:val="left" w:pos="720"/>
          <w:tab w:val="left" w:pos="1440"/>
          <w:tab w:val="left" w:pos="2160"/>
        </w:tabs>
        <w:jc w:val="center"/>
        <w:outlineLvl w:val="0"/>
        <w:rPr>
          <w:rFonts w:ascii="Arial" w:hAnsi="Arial" w:cs="Arial"/>
        </w:rPr>
      </w:pPr>
      <w:r>
        <w:rPr>
          <w:rFonts w:ascii="Arial" w:hAnsi="Arial" w:cs="Arial"/>
        </w:rPr>
        <w:t xml:space="preserve">Specification for </w:t>
      </w:r>
    </w:p>
    <w:p w:rsidR="00424E17" w:rsidRDefault="00424E17">
      <w:pPr>
        <w:tabs>
          <w:tab w:val="left" w:pos="720"/>
          <w:tab w:val="left" w:pos="1440"/>
          <w:tab w:val="left" w:pos="2160"/>
        </w:tabs>
        <w:jc w:val="center"/>
        <w:outlineLvl w:val="0"/>
        <w:rPr>
          <w:rFonts w:ascii="Arial" w:hAnsi="Arial" w:cs="Arial"/>
        </w:rPr>
      </w:pPr>
      <w:r>
        <w:rPr>
          <w:rFonts w:ascii="Arial" w:hAnsi="Arial" w:cs="Arial"/>
        </w:rPr>
        <w:t>Wet Retroreflective Removable Pavement Markings</w:t>
      </w:r>
    </w:p>
    <w:p w:rsidR="00424E17" w:rsidRDefault="00424E17">
      <w:pPr>
        <w:tabs>
          <w:tab w:val="left" w:pos="720"/>
          <w:tab w:val="left" w:pos="1440"/>
          <w:tab w:val="left" w:pos="2160"/>
        </w:tabs>
        <w:jc w:val="center"/>
        <w:outlineLvl w:val="0"/>
        <w:rPr>
          <w:rFonts w:ascii="Arial" w:hAnsi="Arial" w:cs="Arial"/>
        </w:rPr>
      </w:pPr>
      <w:r>
        <w:rPr>
          <w:rFonts w:ascii="Arial" w:hAnsi="Arial" w:cs="Arial"/>
        </w:rPr>
        <w:t>Used In Work Zones</w:t>
      </w: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outlineLvl w:val="0"/>
        <w:rPr>
          <w:rFonts w:ascii="Arial" w:hAnsi="Arial" w:cs="Arial"/>
        </w:rPr>
      </w:pPr>
      <w:r>
        <w:rPr>
          <w:rFonts w:ascii="Arial" w:hAnsi="Arial" w:cs="Arial"/>
        </w:rPr>
        <w:t>3M</w:t>
      </w:r>
      <w:r>
        <w:rPr>
          <w:rFonts w:ascii="Arial" w:hAnsi="Arial" w:cs="Arial"/>
        </w:rPr>
        <w:sym w:font="Symbol" w:char="F0E4"/>
      </w:r>
      <w:r>
        <w:rPr>
          <w:rFonts w:ascii="Arial" w:hAnsi="Arial" w:cs="Arial"/>
        </w:rPr>
        <w:t xml:space="preserve"> Stamark</w:t>
      </w:r>
      <w:r>
        <w:rPr>
          <w:rFonts w:ascii="Arial" w:hAnsi="Arial" w:cs="Arial"/>
        </w:rPr>
        <w:sym w:font="Symbol" w:char="F0E4"/>
      </w:r>
      <w:r>
        <w:rPr>
          <w:rFonts w:ascii="Arial" w:hAnsi="Arial" w:cs="Arial"/>
        </w:rPr>
        <w:t xml:space="preserve"> Wet Reflective Removable Tape</w:t>
      </w:r>
    </w:p>
    <w:p w:rsidR="00424E17" w:rsidRDefault="00424E17">
      <w:pPr>
        <w:tabs>
          <w:tab w:val="left" w:pos="720"/>
          <w:tab w:val="left" w:pos="1440"/>
          <w:tab w:val="left" w:pos="2160"/>
        </w:tabs>
        <w:jc w:val="center"/>
        <w:outlineLvl w:val="0"/>
        <w:rPr>
          <w:rFonts w:ascii="Arial" w:hAnsi="Arial" w:cs="Arial"/>
        </w:rPr>
      </w:pPr>
      <w:r>
        <w:rPr>
          <w:rFonts w:ascii="Arial" w:hAnsi="Arial" w:cs="Arial"/>
        </w:rPr>
        <w:t>Series 7</w:t>
      </w:r>
      <w:r w:rsidR="008A2887">
        <w:rPr>
          <w:rFonts w:ascii="Arial" w:hAnsi="Arial" w:cs="Arial"/>
        </w:rPr>
        <w:t>1</w:t>
      </w:r>
      <w:r>
        <w:rPr>
          <w:rFonts w:ascii="Arial" w:hAnsi="Arial" w:cs="Arial"/>
        </w:rPr>
        <w:t>0</w:t>
      </w: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645D06">
      <w:pPr>
        <w:tabs>
          <w:tab w:val="left" w:pos="720"/>
          <w:tab w:val="left" w:pos="1440"/>
          <w:tab w:val="left" w:pos="2160"/>
        </w:tabs>
        <w:jc w:val="center"/>
        <w:rPr>
          <w:rFonts w:ascii="Arial" w:hAnsi="Arial" w:cs="Arial"/>
        </w:rPr>
      </w:pPr>
      <w:r>
        <w:rPr>
          <w:rFonts w:ascii="Arial" w:hAnsi="Arial" w:cs="Arial"/>
        </w:rPr>
        <w:t>April</w:t>
      </w:r>
      <w:r w:rsidR="008A2887">
        <w:rPr>
          <w:rFonts w:ascii="Arial" w:hAnsi="Arial" w:cs="Arial"/>
        </w:rPr>
        <w:t xml:space="preserve"> 2009</w:t>
      </w: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rPr>
      </w:pPr>
    </w:p>
    <w:p w:rsidR="00424E17" w:rsidRDefault="00424E17">
      <w:pPr>
        <w:tabs>
          <w:tab w:val="left" w:pos="720"/>
          <w:tab w:val="left" w:pos="1440"/>
          <w:tab w:val="left" w:pos="2160"/>
        </w:tabs>
        <w:jc w:val="center"/>
        <w:rPr>
          <w:rFonts w:ascii="Arial" w:hAnsi="Arial" w:cs="Arial"/>
          <w:sz w:val="20"/>
          <w:szCs w:val="20"/>
        </w:rPr>
      </w:pPr>
    </w:p>
    <w:p w:rsidR="00424E17" w:rsidRDefault="00424E17">
      <w:pPr>
        <w:tabs>
          <w:tab w:val="left" w:pos="720"/>
          <w:tab w:val="left" w:pos="1440"/>
          <w:tab w:val="left" w:pos="2160"/>
        </w:tabs>
        <w:jc w:val="center"/>
        <w:rPr>
          <w:rFonts w:ascii="Arial" w:hAnsi="Arial" w:cs="Arial"/>
          <w:sz w:val="20"/>
          <w:szCs w:val="20"/>
        </w:rPr>
      </w:pPr>
    </w:p>
    <w:p w:rsidR="00424E17" w:rsidRDefault="00424E17">
      <w:pPr>
        <w:tabs>
          <w:tab w:val="left" w:pos="720"/>
          <w:tab w:val="left" w:pos="1440"/>
          <w:tab w:val="left" w:pos="2160"/>
        </w:tabs>
        <w:jc w:val="center"/>
        <w:rPr>
          <w:rFonts w:ascii="Arial" w:hAnsi="Arial" w:cs="Arial"/>
          <w:sz w:val="20"/>
          <w:szCs w:val="20"/>
        </w:rPr>
      </w:pPr>
    </w:p>
    <w:p w:rsidR="00424E17" w:rsidRDefault="00424E17">
      <w:pPr>
        <w:tabs>
          <w:tab w:val="left" w:pos="720"/>
          <w:tab w:val="left" w:pos="1440"/>
          <w:tab w:val="left" w:pos="2160"/>
        </w:tabs>
        <w:jc w:val="center"/>
        <w:rPr>
          <w:rFonts w:ascii="Arial" w:hAnsi="Arial" w:cs="Arial"/>
          <w:sz w:val="20"/>
          <w:szCs w:val="20"/>
        </w:rPr>
      </w:pPr>
    </w:p>
    <w:p w:rsidR="00424E17" w:rsidRDefault="00424E17">
      <w:pPr>
        <w:tabs>
          <w:tab w:val="left" w:pos="720"/>
          <w:tab w:val="left" w:pos="1440"/>
          <w:tab w:val="left" w:pos="2160"/>
        </w:tabs>
        <w:jc w:val="center"/>
        <w:rPr>
          <w:rFonts w:ascii="Arial" w:hAnsi="Arial" w:cs="Arial"/>
          <w:sz w:val="20"/>
          <w:szCs w:val="20"/>
        </w:rPr>
      </w:pPr>
    </w:p>
    <w:p w:rsidR="00424E17" w:rsidRDefault="00424E17">
      <w:pPr>
        <w:tabs>
          <w:tab w:val="left" w:pos="720"/>
          <w:tab w:val="left" w:pos="1440"/>
          <w:tab w:val="left" w:pos="2160"/>
        </w:tabs>
        <w:jc w:val="center"/>
        <w:rPr>
          <w:rFonts w:ascii="Arial" w:hAnsi="Arial" w:cs="Arial"/>
          <w:sz w:val="20"/>
          <w:szCs w:val="20"/>
        </w:rPr>
      </w:pPr>
    </w:p>
    <w:p w:rsidR="00424E17" w:rsidRDefault="00424E17">
      <w:pPr>
        <w:tabs>
          <w:tab w:val="left" w:pos="720"/>
          <w:tab w:val="left" w:pos="1440"/>
          <w:tab w:val="left" w:pos="2160"/>
        </w:tabs>
        <w:jc w:val="center"/>
        <w:rPr>
          <w:rFonts w:ascii="Arial" w:hAnsi="Arial" w:cs="Arial"/>
          <w:sz w:val="20"/>
          <w:szCs w:val="20"/>
        </w:rPr>
      </w:pPr>
    </w:p>
    <w:p w:rsidR="00424E17" w:rsidRDefault="00424E17">
      <w:pPr>
        <w:tabs>
          <w:tab w:val="left" w:pos="720"/>
          <w:tab w:val="left" w:pos="1440"/>
          <w:tab w:val="left" w:pos="2160"/>
        </w:tabs>
        <w:jc w:val="center"/>
        <w:rPr>
          <w:rFonts w:ascii="Arial" w:hAnsi="Arial" w:cs="Arial"/>
          <w:sz w:val="20"/>
          <w:szCs w:val="20"/>
        </w:rPr>
      </w:pPr>
    </w:p>
    <w:p w:rsidR="00424E17" w:rsidRDefault="00424E17">
      <w:pPr>
        <w:tabs>
          <w:tab w:val="left" w:pos="720"/>
          <w:tab w:val="left" w:pos="1440"/>
          <w:tab w:val="left" w:pos="2160"/>
        </w:tabs>
        <w:jc w:val="center"/>
        <w:rPr>
          <w:rFonts w:ascii="Arial" w:hAnsi="Arial" w:cs="Arial"/>
          <w:sz w:val="20"/>
          <w:szCs w:val="20"/>
        </w:rPr>
      </w:pPr>
    </w:p>
    <w:p w:rsidR="00424E17" w:rsidRDefault="00424E17">
      <w:pPr>
        <w:tabs>
          <w:tab w:val="left" w:pos="720"/>
          <w:tab w:val="left" w:pos="1440"/>
          <w:tab w:val="left" w:pos="2160"/>
        </w:tabs>
        <w:jc w:val="both"/>
        <w:rPr>
          <w:rFonts w:ascii="Arial" w:hAnsi="Arial" w:cs="Arial"/>
        </w:rPr>
      </w:pPr>
      <w:r>
        <w:rPr>
          <w:rFonts w:ascii="Arial" w:hAnsi="Arial" w:cs="Arial"/>
          <w:sz w:val="20"/>
          <w:szCs w:val="20"/>
        </w:rPr>
        <w:br w:type="page"/>
      </w:r>
      <w:r>
        <w:rPr>
          <w:rFonts w:ascii="Arial" w:hAnsi="Arial" w:cs="Arial"/>
        </w:rPr>
        <w:lastRenderedPageBreak/>
        <w:t>Specification for Wet Retroreflective Removable Pavement Markings</w:t>
      </w:r>
    </w:p>
    <w:p w:rsidR="00424E17" w:rsidRDefault="00424E17">
      <w:pPr>
        <w:pBdr>
          <w:bottom w:val="single" w:sz="12" w:space="1" w:color="auto"/>
        </w:pBdr>
        <w:tabs>
          <w:tab w:val="left" w:pos="720"/>
          <w:tab w:val="left" w:pos="1440"/>
          <w:tab w:val="left" w:pos="2160"/>
        </w:tabs>
        <w:jc w:val="both"/>
        <w:rPr>
          <w:rFonts w:ascii="Arial" w:hAnsi="Arial" w:cs="Arial"/>
        </w:rPr>
      </w:pPr>
      <w:r>
        <w:rPr>
          <w:rFonts w:ascii="Arial" w:hAnsi="Arial" w:cs="Arial"/>
        </w:rPr>
        <w:t>Used In Work Zones</w:t>
      </w:r>
    </w:p>
    <w:p w:rsidR="00424E17" w:rsidRDefault="008A2887">
      <w:pPr>
        <w:tabs>
          <w:tab w:val="left" w:pos="720"/>
          <w:tab w:val="left" w:pos="1440"/>
          <w:tab w:val="left" w:pos="2160"/>
        </w:tabs>
        <w:jc w:val="right"/>
        <w:rPr>
          <w:rFonts w:ascii="Arial" w:hAnsi="Arial" w:cs="Arial"/>
        </w:rPr>
      </w:pPr>
      <w:r>
        <w:rPr>
          <w:rFonts w:ascii="Arial" w:hAnsi="Arial" w:cs="Arial"/>
        </w:rPr>
        <w:t>March 2009</w:t>
      </w:r>
    </w:p>
    <w:p w:rsidR="00424E17" w:rsidRDefault="00424E17">
      <w:pPr>
        <w:tabs>
          <w:tab w:val="left" w:pos="720"/>
          <w:tab w:val="left" w:pos="1440"/>
          <w:tab w:val="left" w:pos="2160"/>
        </w:tabs>
        <w:jc w:val="both"/>
        <w:rPr>
          <w:rFonts w:ascii="Arial" w:hAnsi="Arial" w:cs="Arial"/>
        </w:rPr>
      </w:pPr>
    </w:p>
    <w:p w:rsidR="00424E17" w:rsidRDefault="00424E17">
      <w:pPr>
        <w:tabs>
          <w:tab w:val="left" w:pos="720"/>
          <w:tab w:val="left" w:pos="1440"/>
          <w:tab w:val="left" w:pos="2160"/>
        </w:tabs>
        <w:jc w:val="both"/>
        <w:outlineLvl w:val="0"/>
        <w:rPr>
          <w:rFonts w:ascii="Arial" w:hAnsi="Arial" w:cs="Arial"/>
        </w:rPr>
      </w:pPr>
      <w:r>
        <w:rPr>
          <w:rFonts w:ascii="Arial" w:hAnsi="Arial" w:cs="Arial"/>
        </w:rPr>
        <w:t>1.0</w:t>
      </w:r>
      <w:r>
        <w:rPr>
          <w:rFonts w:ascii="Arial" w:hAnsi="Arial" w:cs="Arial"/>
        </w:rPr>
        <w:tab/>
        <w:t>General Description</w:t>
      </w:r>
    </w:p>
    <w:p w:rsidR="00424E17" w:rsidRDefault="00424E17">
      <w:pPr>
        <w:tabs>
          <w:tab w:val="left" w:pos="720"/>
          <w:tab w:val="left" w:pos="1440"/>
          <w:tab w:val="left" w:pos="2160"/>
        </w:tabs>
        <w:jc w:val="both"/>
        <w:rPr>
          <w:rFonts w:ascii="Arial" w:hAnsi="Arial" w:cs="Arial"/>
        </w:rPr>
      </w:pPr>
    </w:p>
    <w:p w:rsidR="00424E17" w:rsidRDefault="00424E17">
      <w:pPr>
        <w:tabs>
          <w:tab w:val="left" w:pos="720"/>
        </w:tabs>
        <w:ind w:left="1440" w:hanging="1440"/>
        <w:jc w:val="both"/>
        <w:rPr>
          <w:rFonts w:ascii="Arial" w:hAnsi="Arial" w:cs="Arial"/>
        </w:rPr>
      </w:pPr>
      <w:r>
        <w:rPr>
          <w:rFonts w:ascii="Arial" w:hAnsi="Arial" w:cs="Arial"/>
        </w:rPr>
        <w:tab/>
        <w:t>1.1</w:t>
      </w:r>
      <w:r>
        <w:rPr>
          <w:rFonts w:ascii="Arial" w:hAnsi="Arial" w:cs="Arial"/>
        </w:rPr>
        <w:tab/>
        <w:t>This work shall consist of furnishing, installing, removing or obliterating pavement markings in work zones in accordance with this provision and in reasonably close conformity with the dimensions and lines shown on the plans or established by the Engineer.</w:t>
      </w:r>
    </w:p>
    <w:p w:rsidR="00424E17" w:rsidRDefault="00424E17">
      <w:pPr>
        <w:ind w:left="720" w:hanging="720"/>
        <w:jc w:val="both"/>
        <w:rPr>
          <w:rFonts w:ascii="Arial" w:hAnsi="Arial" w:cs="Arial"/>
        </w:rPr>
      </w:pPr>
    </w:p>
    <w:p w:rsidR="00424E17" w:rsidRDefault="00424E17">
      <w:pPr>
        <w:ind w:left="720" w:hanging="720"/>
        <w:jc w:val="both"/>
        <w:outlineLvl w:val="0"/>
        <w:rPr>
          <w:rFonts w:ascii="Arial" w:hAnsi="Arial" w:cs="Arial"/>
        </w:rPr>
      </w:pPr>
      <w:r>
        <w:rPr>
          <w:rFonts w:ascii="Arial" w:hAnsi="Arial" w:cs="Arial"/>
        </w:rPr>
        <w:t>2.0</w:t>
      </w:r>
      <w:r>
        <w:rPr>
          <w:rFonts w:ascii="Arial" w:hAnsi="Arial" w:cs="Arial"/>
        </w:rPr>
        <w:tab/>
        <w:t>Materials - General</w:t>
      </w:r>
    </w:p>
    <w:p w:rsidR="00424E17" w:rsidRDefault="00424E17">
      <w:pPr>
        <w:ind w:left="720" w:hanging="720"/>
        <w:jc w:val="both"/>
        <w:rPr>
          <w:rFonts w:ascii="Arial" w:hAnsi="Arial" w:cs="Arial"/>
        </w:rPr>
      </w:pPr>
    </w:p>
    <w:p w:rsidR="00424E17" w:rsidRDefault="00424E17">
      <w:pPr>
        <w:tabs>
          <w:tab w:val="left" w:pos="720"/>
        </w:tabs>
        <w:ind w:left="1440" w:hanging="1440"/>
        <w:jc w:val="both"/>
        <w:rPr>
          <w:rFonts w:ascii="Arial" w:hAnsi="Arial" w:cs="Arial"/>
        </w:rPr>
      </w:pPr>
      <w:r>
        <w:rPr>
          <w:rFonts w:ascii="Arial" w:hAnsi="Arial" w:cs="Arial"/>
        </w:rPr>
        <w:tab/>
        <w:t>2.1</w:t>
      </w:r>
      <w:r>
        <w:rPr>
          <w:rFonts w:ascii="Arial" w:hAnsi="Arial" w:cs="Arial"/>
        </w:rPr>
        <w:tab/>
        <w:t>The preformed patterned markings shall consist of white or yellow films with clear microcrystalline ceramic beads incorporated to provide immediate and continuing retroreflection during both wet and dry conditions. This film shall be manufactured without the use of lead chromate pigments or other similar, lead-containing chemicals.</w:t>
      </w:r>
    </w:p>
    <w:p w:rsidR="00424E17" w:rsidRDefault="00424E17">
      <w:pPr>
        <w:tabs>
          <w:tab w:val="left" w:pos="720"/>
        </w:tabs>
        <w:ind w:left="1440" w:hanging="1440"/>
        <w:jc w:val="both"/>
        <w:rPr>
          <w:rFonts w:ascii="Arial" w:hAnsi="Arial" w:cs="Arial"/>
        </w:rPr>
      </w:pPr>
    </w:p>
    <w:p w:rsidR="00424E17" w:rsidRDefault="00424E17">
      <w:pPr>
        <w:tabs>
          <w:tab w:val="left" w:pos="720"/>
        </w:tabs>
        <w:ind w:left="1440" w:hanging="1440"/>
        <w:jc w:val="both"/>
        <w:rPr>
          <w:rFonts w:ascii="Arial" w:hAnsi="Arial" w:cs="Arial"/>
        </w:rPr>
      </w:pPr>
      <w:r>
        <w:rPr>
          <w:rFonts w:ascii="Arial" w:hAnsi="Arial" w:cs="Arial"/>
        </w:rPr>
        <w:tab/>
        <w:t>2.2</w:t>
      </w:r>
      <w:r>
        <w:rPr>
          <w:rFonts w:ascii="Arial" w:hAnsi="Arial" w:cs="Arial"/>
        </w:rPr>
        <w:tab/>
        <w:t>The quality of the pavement marking shall be such that the performance requirements for the marking shall be met.</w:t>
      </w:r>
    </w:p>
    <w:p w:rsidR="00424E17" w:rsidRDefault="00424E17">
      <w:pPr>
        <w:tabs>
          <w:tab w:val="left" w:pos="720"/>
        </w:tabs>
        <w:ind w:left="1440" w:hanging="1440"/>
        <w:jc w:val="both"/>
        <w:rPr>
          <w:rFonts w:ascii="Arial" w:hAnsi="Arial" w:cs="Arial"/>
        </w:rPr>
      </w:pPr>
    </w:p>
    <w:p w:rsidR="00424E17" w:rsidRDefault="00424E17">
      <w:pPr>
        <w:tabs>
          <w:tab w:val="left" w:pos="720"/>
        </w:tabs>
        <w:ind w:left="1440" w:hanging="1440"/>
        <w:jc w:val="both"/>
        <w:rPr>
          <w:rFonts w:ascii="Arial" w:hAnsi="Arial" w:cs="Arial"/>
        </w:rPr>
      </w:pPr>
      <w:r>
        <w:rPr>
          <w:rFonts w:ascii="Arial" w:hAnsi="Arial" w:cs="Arial"/>
        </w:rPr>
        <w:tab/>
        <w:t>2.3</w:t>
      </w:r>
      <w:r>
        <w:rPr>
          <w:rFonts w:ascii="Arial" w:hAnsi="Arial" w:cs="Arial"/>
        </w:rPr>
        <w:tab/>
        <w:t>The markings shall be precoated with a pressure sensitive adhesive and shall be capable of being adhered to Asphalt concrete or Portland cement concrete at temperatures as low as 50</w:t>
      </w:r>
      <w:r>
        <w:rPr>
          <w:rFonts w:ascii="Arial" w:hAnsi="Arial" w:cs="Arial"/>
        </w:rPr>
        <w:sym w:font="Symbol" w:char="F0B0"/>
      </w:r>
      <w:r>
        <w:rPr>
          <w:rFonts w:ascii="Arial" w:hAnsi="Arial" w:cs="Arial"/>
        </w:rPr>
        <w:t>F (10</w:t>
      </w:r>
      <w:r>
        <w:rPr>
          <w:rFonts w:ascii="Arial" w:hAnsi="Arial" w:cs="Arial"/>
        </w:rPr>
        <w:sym w:font="Symbol" w:char="F0B0"/>
      </w:r>
      <w:r>
        <w:rPr>
          <w:rFonts w:ascii="Arial" w:hAnsi="Arial" w:cs="Arial"/>
        </w:rPr>
        <w:t xml:space="preserve">C) in accordance with the manufacturer's recommendations.  </w:t>
      </w:r>
    </w:p>
    <w:p w:rsidR="00424E17" w:rsidRDefault="00424E17">
      <w:pPr>
        <w:tabs>
          <w:tab w:val="left" w:pos="720"/>
        </w:tabs>
        <w:ind w:left="1440" w:hanging="1440"/>
        <w:jc w:val="both"/>
        <w:rPr>
          <w:rFonts w:ascii="Arial" w:hAnsi="Arial" w:cs="Arial"/>
        </w:rPr>
      </w:pPr>
    </w:p>
    <w:p w:rsidR="00424E17" w:rsidRDefault="00424E17">
      <w:pPr>
        <w:tabs>
          <w:tab w:val="left" w:pos="720"/>
        </w:tabs>
        <w:ind w:left="1440" w:hanging="1440"/>
        <w:jc w:val="both"/>
        <w:rPr>
          <w:rFonts w:ascii="Arial" w:hAnsi="Arial" w:cs="Arial"/>
        </w:rPr>
      </w:pPr>
      <w:r>
        <w:rPr>
          <w:rFonts w:ascii="Arial" w:hAnsi="Arial" w:cs="Arial"/>
        </w:rPr>
        <w:tab/>
        <w:t>2.4</w:t>
      </w:r>
      <w:r>
        <w:rPr>
          <w:rFonts w:ascii="Arial" w:hAnsi="Arial" w:cs="Arial"/>
        </w:rPr>
        <w:tab/>
        <w:t>When stored in a cool dry area indoors, the materials shall be suitable for use for one year after the date of purchase.</w:t>
      </w:r>
    </w:p>
    <w:p w:rsidR="00424E17" w:rsidRDefault="00424E17">
      <w:pPr>
        <w:tabs>
          <w:tab w:val="left" w:pos="720"/>
        </w:tabs>
        <w:ind w:left="1440" w:hanging="1440"/>
        <w:jc w:val="both"/>
        <w:rPr>
          <w:rFonts w:ascii="Arial" w:hAnsi="Arial" w:cs="Arial"/>
        </w:rPr>
      </w:pPr>
    </w:p>
    <w:p w:rsidR="00424E17" w:rsidRDefault="00424E17">
      <w:pPr>
        <w:tabs>
          <w:tab w:val="left" w:pos="720"/>
        </w:tabs>
        <w:ind w:left="1440" w:hanging="1440"/>
        <w:jc w:val="both"/>
        <w:outlineLvl w:val="0"/>
        <w:rPr>
          <w:rFonts w:ascii="Arial" w:hAnsi="Arial" w:cs="Arial"/>
        </w:rPr>
      </w:pPr>
      <w:r>
        <w:rPr>
          <w:rFonts w:ascii="Arial" w:hAnsi="Arial" w:cs="Arial"/>
        </w:rPr>
        <w:t>3.0</w:t>
      </w:r>
      <w:r>
        <w:rPr>
          <w:rFonts w:ascii="Arial" w:hAnsi="Arial" w:cs="Arial"/>
        </w:rPr>
        <w:tab/>
        <w:t>Classification</w:t>
      </w:r>
    </w:p>
    <w:p w:rsidR="00424E17" w:rsidRDefault="00424E17">
      <w:pPr>
        <w:tabs>
          <w:tab w:val="left" w:pos="720"/>
        </w:tabs>
        <w:ind w:left="1440" w:hanging="1440"/>
        <w:jc w:val="both"/>
        <w:rPr>
          <w:rFonts w:ascii="Arial" w:hAnsi="Arial" w:cs="Arial"/>
        </w:rPr>
      </w:pPr>
    </w:p>
    <w:p w:rsidR="00424E17" w:rsidRDefault="00424E17">
      <w:pPr>
        <w:tabs>
          <w:tab w:val="left" w:pos="720"/>
        </w:tabs>
        <w:ind w:left="1440" w:hanging="1440"/>
        <w:jc w:val="both"/>
        <w:rPr>
          <w:rFonts w:ascii="Arial" w:hAnsi="Arial" w:cs="Arial"/>
        </w:rPr>
      </w:pPr>
      <w:r>
        <w:rPr>
          <w:rFonts w:ascii="Arial" w:hAnsi="Arial" w:cs="Arial"/>
        </w:rPr>
        <w:tab/>
        <w:t>3.1</w:t>
      </w:r>
      <w:r>
        <w:rPr>
          <w:rFonts w:ascii="Arial" w:hAnsi="Arial" w:cs="Arial"/>
        </w:rPr>
        <w:tab/>
        <w:t>The removable retroreflective pavement marking tape must be designed and constructed in such a manner that it can be readily removed when the markings are no longer applicable.  The tape shall be capable of performing for the duration of a normal construction season and shall then be capable of being removed intact or in large pieces. The tape shall be wet and dry reflective throughout its useful life.  (A normal construction season is defined as the time after the last snowplowing in the spring and before the first snowplowing in the fall/winter.  In non-snow removal locations, a normal construction season is limited to the calendar year at the time of installation.  Removable pavement markings for work zones are not intended for multi-year applications.)</w:t>
      </w:r>
    </w:p>
    <w:p w:rsidR="00424E17" w:rsidRDefault="00424E17">
      <w:pPr>
        <w:tabs>
          <w:tab w:val="left" w:pos="720"/>
        </w:tabs>
        <w:ind w:left="1440" w:hanging="1440"/>
        <w:jc w:val="both"/>
        <w:rPr>
          <w:rFonts w:ascii="Arial" w:hAnsi="Arial" w:cs="Arial"/>
        </w:rPr>
      </w:pPr>
      <w:r>
        <w:rPr>
          <w:rFonts w:ascii="Arial" w:hAnsi="Arial" w:cs="Arial"/>
        </w:rPr>
        <w:br w:type="page"/>
      </w:r>
    </w:p>
    <w:p w:rsidR="00424E17" w:rsidRDefault="00424E17">
      <w:pPr>
        <w:tabs>
          <w:tab w:val="left" w:pos="720"/>
        </w:tabs>
        <w:ind w:left="1440" w:hanging="1440"/>
        <w:jc w:val="both"/>
        <w:rPr>
          <w:rFonts w:ascii="Arial" w:hAnsi="Arial" w:cs="Arial"/>
        </w:rPr>
      </w:pPr>
      <w:r>
        <w:rPr>
          <w:rFonts w:ascii="Arial" w:hAnsi="Arial" w:cs="Arial"/>
        </w:rPr>
        <w:t>4.0</w:t>
      </w:r>
      <w:r>
        <w:rPr>
          <w:rFonts w:ascii="Arial" w:hAnsi="Arial" w:cs="Arial"/>
        </w:rPr>
        <w:tab/>
        <w:t>Requirements</w:t>
      </w:r>
      <w:r w:rsidR="00FC52FF">
        <w:rPr>
          <w:rFonts w:ascii="Arial" w:hAnsi="Arial" w:cs="Arial"/>
        </w:rPr>
        <w:br/>
      </w:r>
    </w:p>
    <w:p w:rsidR="00424E17" w:rsidRDefault="00FC52FF">
      <w:pPr>
        <w:tabs>
          <w:tab w:val="left" w:pos="720"/>
          <w:tab w:val="left" w:pos="1440"/>
          <w:tab w:val="left" w:pos="2160"/>
          <w:tab w:val="left" w:pos="2880"/>
        </w:tabs>
        <w:ind w:left="720" w:hanging="720"/>
        <w:jc w:val="both"/>
        <w:rPr>
          <w:rFonts w:ascii="Arial" w:hAnsi="Arial" w:cs="Arial"/>
        </w:rPr>
      </w:pPr>
      <w:r>
        <w:rPr>
          <w:rFonts w:ascii="Arial" w:hAnsi="Arial" w:cs="Arial"/>
        </w:rPr>
        <w:tab/>
      </w:r>
      <w:r w:rsidR="00424E17">
        <w:rPr>
          <w:rFonts w:ascii="Arial" w:hAnsi="Arial" w:cs="Arial"/>
        </w:rPr>
        <w:t xml:space="preserve">Composition:  The retroreflective pliant polymer pavement markings shall consist of a mixture of high-quality polymeric materials, pigments and glass beads distributed throughout its base cross-sectional area, with a reflective layer of microcrystalline ceramic beads bonded to a durable polyurethane topcoat surface. The patterned surface shall have approximately </w:t>
      </w:r>
      <w:r w:rsidR="008A2887">
        <w:rPr>
          <w:rFonts w:ascii="Arial" w:hAnsi="Arial" w:cs="Arial"/>
        </w:rPr>
        <w:t>2</w:t>
      </w:r>
      <w:r w:rsidR="00424E17">
        <w:rPr>
          <w:rFonts w:ascii="Arial" w:hAnsi="Arial" w:cs="Arial"/>
        </w:rPr>
        <w:t>0% ± 1</w:t>
      </w:r>
      <w:r w:rsidR="008A2887">
        <w:rPr>
          <w:rFonts w:ascii="Arial" w:hAnsi="Arial" w:cs="Arial"/>
        </w:rPr>
        <w:t>0</w:t>
      </w:r>
      <w:r w:rsidR="00424E17">
        <w:rPr>
          <w:rFonts w:ascii="Arial" w:hAnsi="Arial" w:cs="Arial"/>
        </w:rPr>
        <w:t>% of the surface area raised and presenting a near vertical face (ß angle of 0° to 60°) to traffic from any direction. (See diagram below.)  The channels between the raised areas shall be substantially free of exposed beads or particles.</w:t>
      </w:r>
    </w:p>
    <w:p w:rsidR="00424E17" w:rsidRDefault="00424E17">
      <w:pPr>
        <w:tabs>
          <w:tab w:val="left" w:pos="720"/>
          <w:tab w:val="left" w:pos="1440"/>
          <w:tab w:val="left" w:pos="2160"/>
          <w:tab w:val="left" w:pos="2880"/>
        </w:tabs>
        <w:jc w:val="both"/>
        <w:rPr>
          <w:rFonts w:ascii="Arial" w:hAnsi="Arial" w:cs="Arial"/>
        </w:rPr>
      </w:pPr>
      <w:r>
        <w:rPr>
          <w:noProof/>
        </w:rPr>
        <w:pict>
          <v:line id="_x0000_s1036" style="position:absolute;left:0;text-align:left;z-index:251653632" from="118.8pt,7.2pt" to="118.85pt,79.25pt" o:allowincell="f" strokeweight=".5pt">
            <v:stroke dashstyle="1 1"/>
          </v:line>
        </w:pict>
      </w:r>
    </w:p>
    <w:p w:rsidR="00424E17" w:rsidRDefault="00424E17">
      <w:pPr>
        <w:tabs>
          <w:tab w:val="left" w:pos="720"/>
          <w:tab w:val="left" w:pos="1440"/>
          <w:tab w:val="left" w:pos="2160"/>
          <w:tab w:val="left" w:pos="2880"/>
        </w:tabs>
        <w:jc w:val="both"/>
        <w:rPr>
          <w:rFonts w:ascii="Arial" w:hAnsi="Arial" w:cs="Arial"/>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8" type="#_x0000_t19" style="position:absolute;left:0;text-align:left;margin-left:118.8pt;margin-top:2.45pt;width:21.65pt;height:14.45pt;z-index:251655680" o:allowincell="f" strokeweight=".5pt">
            <v:stroke dashstyle="1 1"/>
          </v:shape>
        </w:pict>
      </w:r>
    </w:p>
    <w:p w:rsidR="00424E17" w:rsidRDefault="00424E17">
      <w:pPr>
        <w:tabs>
          <w:tab w:val="left" w:pos="720"/>
          <w:tab w:val="left" w:pos="1440"/>
          <w:tab w:val="left" w:pos="2160"/>
          <w:tab w:val="left" w:pos="2880"/>
        </w:tabs>
        <w:jc w:val="both"/>
        <w:rPr>
          <w:rFonts w:ascii="Arial" w:hAnsi="Arial" w:cs="Arial"/>
        </w:rPr>
      </w:pPr>
      <w:r>
        <w:rPr>
          <w:noProof/>
        </w:rPr>
        <w:pict>
          <v:line id="_x0000_s1028" style="position:absolute;left:0;text-align:left;flip:y;z-index:251645440" from="118.8pt,2.45pt" to="140.45pt,55.3pt" o:allowincell="f" strokeweight="1pt"/>
        </w:pict>
      </w:r>
      <w:r>
        <w:rPr>
          <w:noProof/>
        </w:rPr>
        <w:pict>
          <v:line id="_x0000_s1032" style="position:absolute;left:0;text-align:left;z-index:251649536" from="198pt,2.45pt" to="219.65pt,55.3pt" o:allowincell="f" strokeweight="1pt"/>
        </w:pict>
      </w:r>
      <w:r>
        <w:rPr>
          <w:noProof/>
        </w:rPr>
        <w:pict>
          <v:line id="_x0000_s1030" style="position:absolute;left:0;text-align:left;z-index:251647488" from="140.4pt,2.45pt" to="198.05pt,2.5pt" o:allowincell="f" strokeweight="1pt"/>
        </w:pict>
      </w:r>
      <w:r>
        <w:rPr>
          <w:rFonts w:ascii="Arial" w:hAnsi="Arial" w:cs="Arial"/>
        </w:rPr>
        <w:tab/>
      </w:r>
      <w:r>
        <w:rPr>
          <w:rFonts w:ascii="Arial" w:hAnsi="Arial" w:cs="Arial"/>
        </w:rPr>
        <w:tab/>
      </w:r>
      <w:r>
        <w:rPr>
          <w:rFonts w:ascii="Arial" w:hAnsi="Arial" w:cs="Arial"/>
        </w:rPr>
        <w:tab/>
        <w:t xml:space="preserve">     </w:t>
      </w:r>
      <w:r>
        <w:rPr>
          <w:rFonts w:ascii="Arial" w:hAnsi="Arial" w:cs="Arial"/>
        </w:rPr>
        <w:sym w:font="Symbol" w:char="F062"/>
      </w:r>
    </w:p>
    <w:p w:rsidR="00424E17" w:rsidRDefault="00424E17">
      <w:pPr>
        <w:tabs>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 w:val="left" w:pos="2880"/>
        </w:tabs>
        <w:jc w:val="both"/>
        <w:rPr>
          <w:rFonts w:ascii="Arial" w:hAnsi="Arial" w:cs="Arial"/>
        </w:rPr>
      </w:pPr>
      <w:r>
        <w:rPr>
          <w:noProof/>
        </w:rPr>
        <w:pict>
          <v:line id="_x0000_s1026" style="position:absolute;left:0;text-align:left;z-index:251643392" from="39.6pt,12.25pt" to="118.85pt,12.3pt" o:allowincell="f" strokeweight="1pt"/>
        </w:pict>
      </w:r>
      <w:r>
        <w:rPr>
          <w:noProof/>
        </w:rPr>
        <w:pict>
          <v:line id="_x0000_s1034" style="position:absolute;left:0;text-align:left;z-index:251651584" from="219.6pt,12.25pt" to="298.85pt,12.3pt" o:allowincell="f" strokeweight="1pt"/>
        </w:pict>
      </w:r>
    </w:p>
    <w:p w:rsidR="00424E17" w:rsidRDefault="00424E17">
      <w:pPr>
        <w:tabs>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 w:val="left" w:pos="2880"/>
        </w:tabs>
        <w:ind w:left="720" w:hanging="720"/>
        <w:jc w:val="both"/>
        <w:rPr>
          <w:rFonts w:ascii="Arial" w:hAnsi="Arial" w:cs="Arial"/>
        </w:rPr>
      </w:pPr>
      <w:r>
        <w:rPr>
          <w:rFonts w:ascii="Arial" w:hAnsi="Arial" w:cs="Arial"/>
        </w:rPr>
        <w:tab/>
        <w:t>Retroreflectance:  The white and yellow markings shall have the initial expected retroreflectance values as shown in Table 1 under dry, wet, and rainy conditions.  The photometric quantity to be measured shall be coefficient of retroreflected luminance (R</w:t>
      </w:r>
      <w:r>
        <w:rPr>
          <w:rFonts w:ascii="Arial" w:hAnsi="Arial" w:cs="Arial"/>
          <w:vertAlign w:val="subscript"/>
        </w:rPr>
        <w:t>L</w:t>
      </w:r>
      <w:r>
        <w:rPr>
          <w:rFonts w:ascii="Arial" w:hAnsi="Arial" w:cs="Arial"/>
        </w:rPr>
        <w:t xml:space="preserve">) and shall be expressed as millicandelas per square foot per foot-candle [(mcd </w:t>
      </w:r>
      <w:r>
        <w:rPr>
          <w:rFonts w:ascii="Arial" w:hAnsi="Arial" w:cs="Arial"/>
        </w:rPr>
        <w:sym w:font="Symbol" w:char="F0B7"/>
      </w:r>
      <w:r>
        <w:rPr>
          <w:rFonts w:ascii="Arial" w:hAnsi="Arial" w:cs="Arial"/>
        </w:rPr>
        <w:t xml:space="preserve"> ft</w:t>
      </w:r>
      <w:r>
        <w:rPr>
          <w:rFonts w:ascii="Arial" w:hAnsi="Arial" w:cs="Arial"/>
          <w:vertAlign w:val="superscript"/>
        </w:rPr>
        <w:t>-2</w:t>
      </w:r>
      <w:r>
        <w:rPr>
          <w:rFonts w:ascii="Arial" w:hAnsi="Arial" w:cs="Arial"/>
        </w:rPr>
        <w:t xml:space="preserve">) </w:t>
      </w:r>
      <w:r>
        <w:rPr>
          <w:rFonts w:ascii="Arial" w:hAnsi="Arial" w:cs="Arial"/>
        </w:rPr>
        <w:sym w:font="Symbol" w:char="F0B7"/>
      </w:r>
      <w:r>
        <w:rPr>
          <w:rFonts w:ascii="Arial" w:hAnsi="Arial" w:cs="Arial"/>
        </w:rPr>
        <w:t xml:space="preserve"> fc</w:t>
      </w:r>
      <w:r>
        <w:rPr>
          <w:rFonts w:ascii="Arial" w:hAnsi="Arial" w:cs="Arial"/>
          <w:vertAlign w:val="superscript"/>
        </w:rPr>
        <w:t>-1</w:t>
      </w:r>
      <w:r>
        <w:rPr>
          <w:rFonts w:ascii="Arial" w:hAnsi="Arial" w:cs="Arial"/>
        </w:rPr>
        <w:t xml:space="preserve">]. The metric equivalent shall be expressed as millicandelas per square meter per lux [(mcd </w:t>
      </w:r>
      <w:r>
        <w:rPr>
          <w:rFonts w:ascii="Arial" w:hAnsi="Arial" w:cs="Arial"/>
        </w:rPr>
        <w:sym w:font="Symbol" w:char="F0B7"/>
      </w:r>
      <w:r>
        <w:rPr>
          <w:rFonts w:ascii="Arial" w:hAnsi="Arial" w:cs="Arial"/>
        </w:rPr>
        <w:t xml:space="preserve"> m</w:t>
      </w:r>
      <w:r>
        <w:rPr>
          <w:rFonts w:ascii="Arial" w:hAnsi="Arial" w:cs="Arial"/>
          <w:vertAlign w:val="superscript"/>
        </w:rPr>
        <w:t>-2</w:t>
      </w:r>
      <w:r>
        <w:rPr>
          <w:rFonts w:ascii="Arial" w:hAnsi="Arial" w:cs="Arial"/>
        </w:rPr>
        <w:t xml:space="preserve">) </w:t>
      </w:r>
      <w:r>
        <w:rPr>
          <w:rFonts w:ascii="Arial" w:hAnsi="Arial" w:cs="Arial"/>
        </w:rPr>
        <w:sym w:font="Symbol" w:char="F0B7"/>
      </w:r>
      <w:r>
        <w:rPr>
          <w:rFonts w:ascii="Arial" w:hAnsi="Arial" w:cs="Arial"/>
        </w:rPr>
        <w:t xml:space="preserve"> lx</w:t>
      </w:r>
      <w:r>
        <w:rPr>
          <w:rFonts w:ascii="Arial" w:hAnsi="Arial" w:cs="Arial"/>
          <w:vertAlign w:val="superscript"/>
        </w:rPr>
        <w:t>-1</w:t>
      </w:r>
      <w:r>
        <w:rPr>
          <w:rFonts w:ascii="Arial" w:hAnsi="Arial" w:cs="Arial"/>
        </w:rPr>
        <w:t xml:space="preserve">]. </w:t>
      </w:r>
      <w:r>
        <w:rPr>
          <w:rFonts w:ascii="Arial" w:hAnsi="Arial" w:cs="Arial"/>
          <w:color w:val="FF0000"/>
        </w:rPr>
        <w:t xml:space="preserve"> </w:t>
      </w:r>
    </w:p>
    <w:p w:rsidR="00424E17" w:rsidRDefault="00424E17">
      <w:pPr>
        <w:tabs>
          <w:tab w:val="left" w:pos="720"/>
          <w:tab w:val="left" w:pos="1440"/>
          <w:tab w:val="left" w:pos="2160"/>
          <w:tab w:val="left" w:pos="2880"/>
        </w:tabs>
        <w:ind w:left="720" w:hanging="720"/>
        <w:jc w:val="both"/>
        <w:rPr>
          <w:rFonts w:ascii="Arial" w:hAnsi="Arial" w:cs="Arial"/>
        </w:rPr>
      </w:pPr>
    </w:p>
    <w:p w:rsidR="00424E17" w:rsidRDefault="00424E17">
      <w:pPr>
        <w:tabs>
          <w:tab w:val="left" w:pos="720"/>
          <w:tab w:val="left" w:pos="1440"/>
          <w:tab w:val="left" w:pos="2160"/>
          <w:tab w:val="left" w:pos="2880"/>
        </w:tabs>
        <w:ind w:left="720" w:hanging="720"/>
        <w:jc w:val="both"/>
        <w:rPr>
          <w:rFonts w:ascii="Arial" w:hAnsi="Arial" w:cs="Arial"/>
        </w:rPr>
      </w:pPr>
      <w:r>
        <w:rPr>
          <w:rFonts w:ascii="Arial" w:hAnsi="Arial" w:cs="Arial"/>
        </w:rPr>
        <w:tab/>
        <w:t xml:space="preserve">Retroreflectance values shall be measured under dry conditions in accordance with the testing procedures of ASTM D4061. </w:t>
      </w:r>
    </w:p>
    <w:p w:rsidR="00424E17" w:rsidRDefault="00424E17">
      <w:pPr>
        <w:tabs>
          <w:tab w:val="left" w:pos="720"/>
          <w:tab w:val="left" w:pos="1440"/>
          <w:tab w:val="left" w:pos="2160"/>
          <w:tab w:val="left" w:pos="2880"/>
        </w:tabs>
        <w:ind w:left="720" w:hanging="720"/>
        <w:jc w:val="both"/>
        <w:rPr>
          <w:rFonts w:ascii="Arial" w:hAnsi="Arial" w:cs="Arial"/>
        </w:rPr>
      </w:pPr>
    </w:p>
    <w:p w:rsidR="004234B8" w:rsidRDefault="00424E17" w:rsidP="004234B8">
      <w:pPr>
        <w:tabs>
          <w:tab w:val="left" w:pos="720"/>
          <w:tab w:val="left" w:pos="1440"/>
          <w:tab w:val="left" w:pos="2160"/>
          <w:tab w:val="left" w:pos="2880"/>
        </w:tabs>
        <w:ind w:left="720" w:hanging="720"/>
        <w:jc w:val="both"/>
        <w:rPr>
          <w:rFonts w:ascii="Arial" w:hAnsi="Arial" w:cs="Arial"/>
        </w:rPr>
      </w:pPr>
      <w:r>
        <w:rPr>
          <w:rFonts w:ascii="Arial" w:hAnsi="Arial" w:cs="Arial"/>
        </w:rPr>
        <w:tab/>
        <w:t>Retroreflectance values shall be measured under wet conditions in accordance with ASTM E2176 or ASTM E2177.  Wet retroreflectance values measured under a “condition of continuous wetting” (simulated rain) shall be in accordance with ASTM E2176</w:t>
      </w:r>
      <w:r w:rsidR="004234B8" w:rsidRPr="002601DB">
        <w:rPr>
          <w:rFonts w:ascii="Arial" w:hAnsi="Arial" w:cs="Arial"/>
        </w:rPr>
        <w:t xml:space="preserve">, and to reduce variability between measurements, test method shall be performed in controlled laboratory environment while the marking is positioned with a 3 to 5 degree lateral slope.  A wetting agent shall be used to improve wetting of the pavement marking by the water.  It is recommended that a 0.1% by volume liquid soap solution be used.  Measurements shall be reported as an average for each roll tested, in a minimum of </w:t>
      </w:r>
      <w:r w:rsidR="00FC52FF">
        <w:rPr>
          <w:rFonts w:ascii="Arial" w:hAnsi="Arial" w:cs="Arial"/>
        </w:rPr>
        <w:t>three</w:t>
      </w:r>
      <w:r w:rsidR="00FC52FF" w:rsidRPr="002601DB">
        <w:rPr>
          <w:rFonts w:ascii="Arial" w:hAnsi="Arial" w:cs="Arial"/>
        </w:rPr>
        <w:t xml:space="preserve"> </w:t>
      </w:r>
      <w:r w:rsidR="004234B8" w:rsidRPr="002601DB">
        <w:rPr>
          <w:rFonts w:ascii="Arial" w:hAnsi="Arial" w:cs="Arial"/>
        </w:rPr>
        <w:t>locations.</w:t>
      </w:r>
      <w:r w:rsidR="004234B8">
        <w:rPr>
          <w:rFonts w:ascii="Arial" w:hAnsi="Arial" w:cs="Arial"/>
        </w:rPr>
        <w:t xml:space="preserve">  </w:t>
      </w:r>
    </w:p>
    <w:p w:rsidR="004234B8" w:rsidRDefault="004234B8" w:rsidP="00A55F96">
      <w:pPr>
        <w:tabs>
          <w:tab w:val="left" w:pos="720"/>
          <w:tab w:val="left" w:pos="1440"/>
          <w:tab w:val="left" w:pos="2160"/>
          <w:tab w:val="left" w:pos="2880"/>
        </w:tabs>
        <w:ind w:left="720" w:hanging="720"/>
        <w:jc w:val="both"/>
        <w:rPr>
          <w:rFonts w:ascii="Arial" w:hAnsi="Arial" w:cs="Arial"/>
        </w:rPr>
      </w:pPr>
      <w:r>
        <w:rPr>
          <w:rFonts w:ascii="Arial" w:hAnsi="Arial" w:cs="Arial"/>
        </w:rPr>
        <w:tab/>
      </w:r>
    </w:p>
    <w:p w:rsidR="004234B8" w:rsidRDefault="004234B8" w:rsidP="004234B8">
      <w:pPr>
        <w:tabs>
          <w:tab w:val="left" w:pos="720"/>
          <w:tab w:val="left" w:pos="1440"/>
          <w:tab w:val="left" w:pos="2160"/>
          <w:tab w:val="left" w:pos="2880"/>
        </w:tabs>
        <w:ind w:left="720" w:hanging="720"/>
        <w:jc w:val="both"/>
        <w:rPr>
          <w:rFonts w:ascii="Arial" w:hAnsi="Arial" w:cs="Arial"/>
        </w:rPr>
      </w:pPr>
      <w:r>
        <w:rPr>
          <w:rFonts w:ascii="Arial" w:hAnsi="Arial" w:cs="Arial"/>
        </w:rPr>
        <w:tab/>
      </w:r>
      <w:r w:rsidR="00424E17">
        <w:rPr>
          <w:rFonts w:ascii="Arial" w:hAnsi="Arial" w:cs="Arial"/>
        </w:rPr>
        <w:t>Wet retroreflectance values measured under a “condition of wetness” shall be in accordance with ASTM E2177</w:t>
      </w:r>
      <w:r w:rsidR="00A55F96" w:rsidRPr="002601DB">
        <w:rPr>
          <w:rFonts w:ascii="Arial" w:hAnsi="Arial" w:cs="Arial"/>
        </w:rPr>
        <w:t>, and the test may be performed with the marking installed on the road.</w:t>
      </w:r>
      <w:r w:rsidRPr="002601DB">
        <w:rPr>
          <w:rFonts w:ascii="Arial" w:hAnsi="Arial" w:cs="Arial"/>
        </w:rPr>
        <w:t xml:space="preserve">  New markings shall be tested using a wetting agent, as previously described.  Laboratory measurements shall be performed using a 3 to 5 degree lateral slope.  Measurements shall be reported as an average for each roll tested, in a minimum of </w:t>
      </w:r>
      <w:r w:rsidR="00FC52FF">
        <w:rPr>
          <w:rFonts w:ascii="Arial" w:hAnsi="Arial" w:cs="Arial"/>
        </w:rPr>
        <w:t>three</w:t>
      </w:r>
      <w:r w:rsidR="00FC52FF" w:rsidRPr="002601DB">
        <w:rPr>
          <w:rFonts w:ascii="Arial" w:hAnsi="Arial" w:cs="Arial"/>
        </w:rPr>
        <w:t xml:space="preserve"> </w:t>
      </w:r>
      <w:r w:rsidRPr="002601DB">
        <w:rPr>
          <w:rFonts w:ascii="Arial" w:hAnsi="Arial" w:cs="Arial"/>
        </w:rPr>
        <w:t>locations</w:t>
      </w:r>
    </w:p>
    <w:p w:rsidR="00A55F96" w:rsidRDefault="00A55F96" w:rsidP="00A55F96">
      <w:pPr>
        <w:tabs>
          <w:tab w:val="left" w:pos="720"/>
          <w:tab w:val="left" w:pos="1440"/>
          <w:tab w:val="left" w:pos="2160"/>
          <w:tab w:val="left" w:pos="2880"/>
        </w:tabs>
        <w:ind w:left="720" w:hanging="720"/>
        <w:jc w:val="both"/>
        <w:rPr>
          <w:rFonts w:ascii="Arial" w:hAnsi="Arial" w:cs="Arial"/>
        </w:rPr>
      </w:pPr>
    </w:p>
    <w:p w:rsidR="00424E17" w:rsidRDefault="00424E17">
      <w:pPr>
        <w:tabs>
          <w:tab w:val="left" w:pos="720"/>
          <w:tab w:val="left" w:pos="1440"/>
          <w:tab w:val="left" w:pos="2160"/>
          <w:tab w:val="left" w:pos="2880"/>
        </w:tabs>
        <w:ind w:left="720" w:hanging="720"/>
        <w:jc w:val="both"/>
        <w:rPr>
          <w:rFonts w:ascii="Arial" w:hAnsi="Arial" w:cs="Arial"/>
        </w:rPr>
      </w:pPr>
      <w:r>
        <w:rPr>
          <w:rFonts w:ascii="Arial" w:hAnsi="Arial" w:cs="Arial"/>
        </w:rPr>
        <w:t>.</w:t>
      </w:r>
    </w:p>
    <w:p w:rsidR="00424E17" w:rsidRDefault="00424E17">
      <w:pPr>
        <w:tabs>
          <w:tab w:val="left" w:pos="720"/>
          <w:tab w:val="left" w:pos="1440"/>
          <w:tab w:val="left" w:pos="2160"/>
          <w:tab w:val="left" w:pos="2880"/>
        </w:tabs>
        <w:ind w:left="720" w:hanging="720"/>
        <w:jc w:val="both"/>
        <w:rPr>
          <w:rFonts w:ascii="Arial" w:hAnsi="Arial" w:cs="Arial"/>
        </w:rPr>
      </w:pPr>
    </w:p>
    <w:p w:rsidR="00424E17" w:rsidRDefault="00424E17">
      <w:pPr>
        <w:tabs>
          <w:tab w:val="left" w:pos="720"/>
          <w:tab w:val="left" w:pos="1440"/>
        </w:tabs>
        <w:ind w:left="720" w:firstLine="720"/>
        <w:rPr>
          <w:rFonts w:ascii="Arial" w:hAnsi="Arial" w:cs="Arial"/>
          <w:b/>
          <w:bCs/>
        </w:rPr>
      </w:pPr>
    </w:p>
    <w:p w:rsidR="00424E17" w:rsidRDefault="00424E17">
      <w:pPr>
        <w:pStyle w:val="Heading5"/>
      </w:pPr>
      <w:r>
        <w:t>Table 1</w:t>
      </w:r>
    </w:p>
    <w:p w:rsidR="00424E17" w:rsidRDefault="00424E17">
      <w:pPr>
        <w:tabs>
          <w:tab w:val="left" w:pos="720"/>
          <w:tab w:val="left" w:pos="1440"/>
        </w:tabs>
        <w:ind w:left="720" w:firstLine="720"/>
        <w:jc w:val="center"/>
        <w:rPr>
          <w:rFonts w:ascii="Arial" w:hAnsi="Arial" w:cs="Arial"/>
          <w:b/>
          <w:bCs/>
        </w:rPr>
      </w:pPr>
      <w:r>
        <w:rPr>
          <w:rFonts w:ascii="Arial" w:hAnsi="Arial" w:cs="Arial"/>
          <w:b/>
          <w:bCs/>
        </w:rPr>
        <w:t>Expected Initial R</w:t>
      </w:r>
      <w:r>
        <w:rPr>
          <w:rFonts w:ascii="Arial" w:hAnsi="Arial" w:cs="Arial"/>
          <w:b/>
          <w:bCs/>
          <w:vertAlign w:val="subscript"/>
        </w:rPr>
        <w:t>L</w:t>
      </w:r>
      <w:r>
        <w:rPr>
          <w:rFonts w:ascii="Arial" w:hAnsi="Arial" w:cs="Arial"/>
          <w:b/>
          <w:bCs/>
        </w:rPr>
        <w:t xml:space="preserve"> under dry, wet, and rainy conditions</w:t>
      </w:r>
    </w:p>
    <w:p w:rsidR="00424E17" w:rsidRDefault="00424E17">
      <w:pPr>
        <w:tabs>
          <w:tab w:val="left" w:pos="-720"/>
          <w:tab w:val="left" w:pos="720"/>
          <w:tab w:val="left" w:pos="1440"/>
        </w:tabs>
        <w:suppressAutoHyphens/>
        <w:jc w:val="center"/>
        <w:rPr>
          <w:rFonts w:ascii="Arial" w:hAnsi="Arial" w:cs="Arial"/>
          <w:color w:val="000000"/>
          <w:spacing w:val="-3"/>
        </w:rPr>
      </w:pPr>
      <w:r>
        <w:rPr>
          <w:noProof/>
        </w:rPr>
        <w:pict>
          <v:rect id="_x0000_s1048" style="position:absolute;left:0;text-align:left;margin-left:37.05pt;margin-top:4.9pt;width:410.4pt;height:98.55pt;z-index:251665920" o:allowincell="f" filled="f" strokeweight=".25pt"/>
        </w:pict>
      </w:r>
    </w:p>
    <w:p w:rsidR="00424E17" w:rsidRDefault="00424E17">
      <w:pPr>
        <w:tabs>
          <w:tab w:val="left" w:pos="-720"/>
          <w:tab w:val="left" w:pos="720"/>
          <w:tab w:val="left" w:pos="1440"/>
          <w:tab w:val="center" w:pos="5400"/>
          <w:tab w:val="center" w:pos="7830"/>
        </w:tabs>
        <w:suppressAutoHyphens/>
        <w:rPr>
          <w:rFonts w:ascii="Arial" w:hAnsi="Arial" w:cs="Arial"/>
          <w:color w:val="000000"/>
          <w:spacing w:val="-3"/>
          <w:u w:val="single"/>
        </w:rPr>
      </w:pPr>
      <w:r>
        <w:rPr>
          <w:rFonts w:ascii="Arial" w:hAnsi="Arial" w:cs="Arial"/>
          <w:color w:val="000000"/>
          <w:spacing w:val="-3"/>
        </w:rPr>
        <w:tab/>
      </w:r>
      <w:r>
        <w:rPr>
          <w:rFonts w:ascii="Arial" w:hAnsi="Arial" w:cs="Arial"/>
          <w:color w:val="000000"/>
          <w:spacing w:val="-3"/>
        </w:rPr>
        <w:tab/>
        <w:t xml:space="preserve">    WHITE                                            </w:t>
      </w:r>
      <w:r>
        <w:rPr>
          <w:rFonts w:ascii="Arial" w:hAnsi="Arial" w:cs="Arial"/>
          <w:color w:val="000000"/>
          <w:spacing w:val="-3"/>
          <w:u w:val="single"/>
        </w:rPr>
        <w:t>Dry</w:t>
      </w:r>
      <w:r>
        <w:rPr>
          <w:rFonts w:ascii="Arial" w:hAnsi="Arial" w:cs="Arial"/>
          <w:color w:val="000000"/>
          <w:spacing w:val="-3"/>
        </w:rPr>
        <w:tab/>
      </w:r>
      <w:r>
        <w:rPr>
          <w:rFonts w:ascii="Arial" w:hAnsi="Arial" w:cs="Arial"/>
          <w:color w:val="000000"/>
          <w:spacing w:val="-3"/>
          <w:u w:val="single"/>
        </w:rPr>
        <w:t>Wet &amp; Rainy</w:t>
      </w:r>
      <w:r>
        <w:rPr>
          <w:rFonts w:ascii="Arial" w:hAnsi="Arial" w:cs="Arial"/>
          <w:color w:val="000000"/>
          <w:spacing w:val="-3"/>
        </w:rPr>
        <w:t xml:space="preserve">     </w:t>
      </w:r>
    </w:p>
    <w:p w:rsidR="00424E17" w:rsidRDefault="00424E17">
      <w:pPr>
        <w:pStyle w:val="TOAHeading"/>
        <w:tabs>
          <w:tab w:val="clear" w:pos="9000"/>
          <w:tab w:val="clear" w:pos="9360"/>
          <w:tab w:val="left" w:pos="-720"/>
          <w:tab w:val="left" w:pos="720"/>
          <w:tab w:val="left" w:pos="1440"/>
        </w:tabs>
        <w:rPr>
          <w:rFonts w:ascii="Arial" w:hAnsi="Arial" w:cs="Arial"/>
          <w:noProof/>
          <w:color w:val="000000"/>
          <w:spacing w:val="-3"/>
        </w:rPr>
      </w:pPr>
      <w:r>
        <w:rPr>
          <w:noProof/>
          <w:sz w:val="20"/>
        </w:rPr>
        <w:pict>
          <v:line id="_x0000_s1049" style="position:absolute;z-index:251666944" from="235.05pt,3.8pt" to="235.05pt,75.8pt"/>
        </w:pict>
      </w:r>
      <w:r>
        <w:rPr>
          <w:noProof/>
          <w:sz w:val="20"/>
        </w:rPr>
        <w:pict>
          <v:line id="_x0000_s1050" style="position:absolute;z-index:251667968" from="331.05pt,3.85pt" to="331.05pt,75.85pt"/>
        </w:pict>
      </w:r>
      <w:r>
        <w:rPr>
          <w:noProof/>
          <w:sz w:val="20"/>
        </w:rPr>
        <w:pict>
          <v:line id="_x0000_s1047" style="position:absolute;z-index:251664896" from="37.05pt,3.85pt" to="447.1pt,3.9pt" strokeweight=".25pt">
            <v:stroke startarrowwidth="narrow" startarrowlength="short" endarrowwidth="narrow" endarrowlength="short"/>
          </v:line>
        </w:pict>
      </w:r>
    </w:p>
    <w:p w:rsidR="00424E17" w:rsidRDefault="00424E17">
      <w:pPr>
        <w:tabs>
          <w:tab w:val="left" w:pos="720"/>
          <w:tab w:val="left" w:pos="990"/>
          <w:tab w:val="left" w:pos="1440"/>
          <w:tab w:val="decimal" w:pos="5400"/>
          <w:tab w:val="decimal" w:pos="7740"/>
        </w:tabs>
        <w:suppressAutoHyphens/>
        <w:rPr>
          <w:rFonts w:ascii="Arial" w:hAnsi="Arial" w:cs="Arial"/>
          <w:color w:val="000000"/>
          <w:spacing w:val="-3"/>
        </w:rPr>
      </w:pPr>
      <w:r>
        <w:rPr>
          <w:rFonts w:ascii="Arial" w:hAnsi="Arial" w:cs="Arial"/>
          <w:color w:val="000000"/>
          <w:spacing w:val="-3"/>
        </w:rPr>
        <w:tab/>
        <w:t xml:space="preserve">  Entrance Angle                        </w:t>
      </w:r>
      <w:r>
        <w:rPr>
          <w:rFonts w:ascii="Arial" w:hAnsi="Arial" w:cs="Arial"/>
          <w:color w:val="000000"/>
          <w:spacing w:val="-3"/>
        </w:rPr>
        <w:tab/>
        <w:t xml:space="preserve">  88.76</w:t>
      </w:r>
      <w:r>
        <w:rPr>
          <w:rFonts w:ascii="Arial" w:hAnsi="Arial" w:cs="Arial"/>
          <w:color w:val="000000"/>
          <w:spacing w:val="-3"/>
        </w:rPr>
        <w:sym w:font="Symbol" w:char="F0B0"/>
      </w:r>
      <w:r>
        <w:rPr>
          <w:rFonts w:ascii="Arial" w:hAnsi="Arial" w:cs="Arial"/>
          <w:color w:val="000000"/>
          <w:spacing w:val="-3"/>
        </w:rPr>
        <w:t xml:space="preserve">            </w:t>
      </w:r>
      <w:r>
        <w:rPr>
          <w:rFonts w:ascii="Arial" w:hAnsi="Arial" w:cs="Arial"/>
          <w:color w:val="000000"/>
          <w:spacing w:val="-3"/>
        </w:rPr>
        <w:tab/>
        <w:t>88.76</w:t>
      </w:r>
      <w:r>
        <w:rPr>
          <w:rFonts w:ascii="Arial" w:hAnsi="Arial" w:cs="Arial"/>
          <w:color w:val="000000"/>
          <w:spacing w:val="-3"/>
        </w:rPr>
        <w:sym w:font="Symbol" w:char="F0B0"/>
      </w:r>
      <w:r>
        <w:rPr>
          <w:rFonts w:ascii="Arial" w:hAnsi="Arial" w:cs="Arial"/>
          <w:color w:val="000000"/>
          <w:spacing w:val="-3"/>
        </w:rPr>
        <w:t xml:space="preserve">     </w:t>
      </w:r>
    </w:p>
    <w:p w:rsidR="00424E17" w:rsidRDefault="00424E17">
      <w:pPr>
        <w:tabs>
          <w:tab w:val="left" w:pos="720"/>
          <w:tab w:val="left" w:pos="990"/>
          <w:tab w:val="left" w:pos="1440"/>
          <w:tab w:val="decimal" w:pos="5400"/>
          <w:tab w:val="decimal" w:pos="7740"/>
        </w:tabs>
        <w:suppressAutoHyphens/>
        <w:rPr>
          <w:rFonts w:ascii="Arial" w:hAnsi="Arial" w:cs="Arial"/>
          <w:color w:val="000000"/>
          <w:spacing w:val="-3"/>
        </w:rPr>
      </w:pPr>
      <w:r>
        <w:rPr>
          <w:rFonts w:ascii="Arial" w:hAnsi="Arial" w:cs="Arial"/>
          <w:color w:val="000000"/>
          <w:spacing w:val="-3"/>
        </w:rPr>
        <w:tab/>
        <w:t xml:space="preserve">  Observation Angle                    </w:t>
      </w:r>
      <w:r>
        <w:rPr>
          <w:rFonts w:ascii="Arial" w:hAnsi="Arial" w:cs="Arial"/>
          <w:color w:val="000000"/>
          <w:spacing w:val="-3"/>
        </w:rPr>
        <w:tab/>
        <w:t xml:space="preserve"> 1.05</w:t>
      </w:r>
      <w:r>
        <w:rPr>
          <w:rFonts w:ascii="Arial" w:hAnsi="Arial" w:cs="Arial"/>
          <w:color w:val="000000"/>
          <w:spacing w:val="-3"/>
        </w:rPr>
        <w:sym w:font="Symbol" w:char="F0B0"/>
      </w:r>
      <w:r>
        <w:rPr>
          <w:rFonts w:ascii="Arial" w:hAnsi="Arial" w:cs="Arial"/>
          <w:color w:val="000000"/>
          <w:spacing w:val="-3"/>
        </w:rPr>
        <w:t xml:space="preserve">       </w:t>
      </w:r>
      <w:r>
        <w:rPr>
          <w:rFonts w:ascii="Arial" w:hAnsi="Arial" w:cs="Arial"/>
          <w:color w:val="000000"/>
          <w:spacing w:val="-3"/>
        </w:rPr>
        <w:tab/>
        <w:t>1.05</w:t>
      </w:r>
      <w:r>
        <w:rPr>
          <w:rFonts w:ascii="Arial" w:hAnsi="Arial" w:cs="Arial"/>
          <w:color w:val="000000"/>
          <w:spacing w:val="-3"/>
        </w:rPr>
        <w:sym w:font="Symbol" w:char="F0B0"/>
      </w:r>
      <w:r>
        <w:rPr>
          <w:rFonts w:ascii="Arial" w:hAnsi="Arial" w:cs="Arial"/>
          <w:color w:val="000000"/>
          <w:spacing w:val="-3"/>
        </w:rPr>
        <w:t xml:space="preserve"> </w:t>
      </w:r>
    </w:p>
    <w:p w:rsidR="00424E17" w:rsidRDefault="00424E17">
      <w:pPr>
        <w:tabs>
          <w:tab w:val="left" w:pos="720"/>
          <w:tab w:val="left" w:pos="990"/>
          <w:tab w:val="left" w:pos="1440"/>
          <w:tab w:val="right" w:pos="5670"/>
          <w:tab w:val="right" w:pos="8010"/>
        </w:tabs>
        <w:suppressAutoHyphens/>
        <w:rPr>
          <w:rFonts w:ascii="Arial" w:hAnsi="Arial" w:cs="Arial"/>
          <w:color w:val="000000"/>
          <w:spacing w:val="-3"/>
        </w:rPr>
      </w:pPr>
      <w:r>
        <w:rPr>
          <w:rFonts w:ascii="Arial" w:hAnsi="Arial" w:cs="Arial"/>
          <w:color w:val="000000"/>
          <w:spacing w:val="-3"/>
        </w:rPr>
        <w:tab/>
        <w:t xml:space="preserve">  Retroreflected Luminance        </w:t>
      </w:r>
      <w:r>
        <w:rPr>
          <w:rFonts w:ascii="Arial" w:hAnsi="Arial" w:cs="Arial"/>
          <w:color w:val="000000"/>
          <w:spacing w:val="-3"/>
        </w:rPr>
        <w:tab/>
        <w:t xml:space="preserve">  500</w:t>
      </w:r>
      <w:r>
        <w:rPr>
          <w:rFonts w:ascii="Arial" w:hAnsi="Arial" w:cs="Arial"/>
          <w:color w:val="000000"/>
          <w:spacing w:val="-3"/>
        </w:rPr>
        <w:tab/>
        <w:t xml:space="preserve">                            250      </w:t>
      </w:r>
    </w:p>
    <w:p w:rsidR="00424E17" w:rsidRDefault="00424E17">
      <w:pPr>
        <w:tabs>
          <w:tab w:val="left" w:pos="720"/>
          <w:tab w:val="left" w:pos="990"/>
          <w:tab w:val="left" w:pos="1440"/>
        </w:tabs>
        <w:suppressAutoHyphens/>
        <w:rPr>
          <w:rFonts w:ascii="Arial" w:hAnsi="Arial" w:cs="Arial"/>
          <w:color w:val="000000"/>
          <w:spacing w:val="-3"/>
        </w:rPr>
      </w:pPr>
      <w:r>
        <w:rPr>
          <w:rFonts w:ascii="Arial" w:hAnsi="Arial" w:cs="Arial"/>
          <w:color w:val="000000"/>
          <w:spacing w:val="-3"/>
        </w:rPr>
        <w:tab/>
        <w:t xml:space="preserve">  R</w:t>
      </w:r>
      <w:r>
        <w:rPr>
          <w:rFonts w:ascii="Arial" w:hAnsi="Arial" w:cs="Arial"/>
          <w:color w:val="000000"/>
          <w:spacing w:val="-3"/>
          <w:vertAlign w:val="subscript"/>
        </w:rPr>
        <w:t>L</w:t>
      </w:r>
      <w:r>
        <w:rPr>
          <w:rFonts w:ascii="Arial" w:hAnsi="Arial" w:cs="Arial"/>
          <w:color w:val="000000"/>
          <w:spacing w:val="-3"/>
        </w:rPr>
        <w:t xml:space="preserve"> </w:t>
      </w:r>
      <w:r>
        <w:rPr>
          <w:rFonts w:ascii="Arial" w:hAnsi="Arial" w:cs="Arial"/>
        </w:rPr>
        <w:t xml:space="preserve">[(mcd </w:t>
      </w:r>
      <w:r>
        <w:rPr>
          <w:rFonts w:ascii="Arial" w:hAnsi="Arial" w:cs="Arial"/>
        </w:rPr>
        <w:sym w:font="Symbol" w:char="F0B7"/>
      </w:r>
      <w:r>
        <w:rPr>
          <w:rFonts w:ascii="Arial" w:hAnsi="Arial" w:cs="Arial"/>
        </w:rPr>
        <w:t xml:space="preserve"> m</w:t>
      </w:r>
      <w:r>
        <w:rPr>
          <w:rFonts w:ascii="Arial" w:hAnsi="Arial" w:cs="Arial"/>
          <w:vertAlign w:val="superscript"/>
        </w:rPr>
        <w:t>-2</w:t>
      </w:r>
      <w:r>
        <w:rPr>
          <w:rFonts w:ascii="Arial" w:hAnsi="Arial" w:cs="Arial"/>
        </w:rPr>
        <w:t xml:space="preserve">) </w:t>
      </w:r>
      <w:r>
        <w:rPr>
          <w:rFonts w:ascii="Arial" w:hAnsi="Arial" w:cs="Arial"/>
        </w:rPr>
        <w:sym w:font="Symbol" w:char="F0B7"/>
      </w:r>
      <w:r>
        <w:rPr>
          <w:rFonts w:ascii="Arial" w:hAnsi="Arial" w:cs="Arial"/>
        </w:rPr>
        <w:t xml:space="preserve"> lx</w:t>
      </w:r>
      <w:r>
        <w:rPr>
          <w:rFonts w:ascii="Arial" w:hAnsi="Arial" w:cs="Arial"/>
          <w:vertAlign w:val="superscript"/>
        </w:rPr>
        <w:t>-1</w:t>
      </w:r>
      <w:r>
        <w:rPr>
          <w:rFonts w:ascii="Arial" w:hAnsi="Arial" w:cs="Arial"/>
        </w:rPr>
        <w:t>]</w:t>
      </w:r>
    </w:p>
    <w:p w:rsidR="00424E17" w:rsidRDefault="00424E17">
      <w:pPr>
        <w:tabs>
          <w:tab w:val="left" w:pos="-720"/>
          <w:tab w:val="left" w:pos="720"/>
          <w:tab w:val="left" w:pos="1440"/>
        </w:tabs>
        <w:suppressAutoHyphens/>
        <w:jc w:val="center"/>
        <w:rPr>
          <w:rFonts w:ascii="Arial" w:hAnsi="Arial" w:cs="Arial"/>
          <w:color w:val="000000"/>
          <w:spacing w:val="-3"/>
        </w:rPr>
      </w:pPr>
      <w:r>
        <w:rPr>
          <w:noProof/>
        </w:rPr>
        <w:pict>
          <v:rect id="_x0000_s1052" style="position:absolute;left:0;text-align:left;margin-left:37.05pt;margin-top:4.9pt;width:410.4pt;height:98.55pt;z-index:251670016" o:allowincell="f" filled="f" strokeweight=".25pt"/>
        </w:pict>
      </w:r>
    </w:p>
    <w:p w:rsidR="00424E17" w:rsidRDefault="00424E17">
      <w:pPr>
        <w:tabs>
          <w:tab w:val="left" w:pos="-720"/>
          <w:tab w:val="left" w:pos="720"/>
          <w:tab w:val="left" w:pos="1440"/>
          <w:tab w:val="center" w:pos="5400"/>
          <w:tab w:val="center" w:pos="7830"/>
        </w:tabs>
        <w:suppressAutoHyphens/>
        <w:rPr>
          <w:rFonts w:ascii="Arial" w:hAnsi="Arial" w:cs="Arial"/>
          <w:color w:val="000000"/>
          <w:spacing w:val="-3"/>
          <w:u w:val="single"/>
        </w:rPr>
      </w:pPr>
      <w:r>
        <w:rPr>
          <w:rFonts w:ascii="Arial" w:hAnsi="Arial" w:cs="Arial"/>
          <w:color w:val="000000"/>
          <w:spacing w:val="-3"/>
        </w:rPr>
        <w:tab/>
      </w:r>
      <w:r>
        <w:rPr>
          <w:rFonts w:ascii="Arial" w:hAnsi="Arial" w:cs="Arial"/>
          <w:color w:val="000000"/>
          <w:spacing w:val="-3"/>
        </w:rPr>
        <w:tab/>
        <w:t xml:space="preserve">    YELLOW                                         </w:t>
      </w:r>
      <w:r>
        <w:rPr>
          <w:rFonts w:ascii="Arial" w:hAnsi="Arial" w:cs="Arial"/>
          <w:color w:val="000000"/>
          <w:spacing w:val="-3"/>
          <w:u w:val="single"/>
        </w:rPr>
        <w:t>Dry</w:t>
      </w:r>
      <w:r>
        <w:rPr>
          <w:rFonts w:ascii="Arial" w:hAnsi="Arial" w:cs="Arial"/>
          <w:color w:val="000000"/>
          <w:spacing w:val="-3"/>
        </w:rPr>
        <w:tab/>
      </w:r>
      <w:r>
        <w:rPr>
          <w:rFonts w:ascii="Arial" w:hAnsi="Arial" w:cs="Arial"/>
          <w:color w:val="000000"/>
          <w:spacing w:val="-3"/>
          <w:u w:val="single"/>
        </w:rPr>
        <w:t>Wet &amp; Rainy</w:t>
      </w:r>
      <w:r>
        <w:rPr>
          <w:rFonts w:ascii="Arial" w:hAnsi="Arial" w:cs="Arial"/>
          <w:color w:val="000000"/>
          <w:spacing w:val="-3"/>
        </w:rPr>
        <w:t xml:space="preserve">     </w:t>
      </w:r>
    </w:p>
    <w:p w:rsidR="00424E17" w:rsidRDefault="00424E17">
      <w:pPr>
        <w:pStyle w:val="TOAHeading"/>
        <w:tabs>
          <w:tab w:val="clear" w:pos="9000"/>
          <w:tab w:val="clear" w:pos="9360"/>
          <w:tab w:val="left" w:pos="-720"/>
          <w:tab w:val="left" w:pos="720"/>
          <w:tab w:val="left" w:pos="1440"/>
        </w:tabs>
        <w:rPr>
          <w:rFonts w:ascii="Arial" w:hAnsi="Arial" w:cs="Arial"/>
          <w:noProof/>
          <w:color w:val="000000"/>
          <w:spacing w:val="-3"/>
        </w:rPr>
      </w:pPr>
      <w:r>
        <w:rPr>
          <w:noProof/>
          <w:sz w:val="20"/>
        </w:rPr>
        <w:pict>
          <v:line id="_x0000_s1053" style="position:absolute;z-index:251671040" from="235.05pt,3.8pt" to="235.05pt,75.8pt"/>
        </w:pict>
      </w:r>
      <w:r>
        <w:rPr>
          <w:noProof/>
          <w:sz w:val="20"/>
        </w:rPr>
        <w:pict>
          <v:line id="_x0000_s1054" style="position:absolute;z-index:251672064" from="331.05pt,3.85pt" to="331.05pt,75.85pt"/>
        </w:pict>
      </w:r>
      <w:r>
        <w:rPr>
          <w:noProof/>
          <w:sz w:val="20"/>
        </w:rPr>
        <w:pict>
          <v:line id="_x0000_s1051" style="position:absolute;z-index:251668992" from="37.05pt,3.85pt" to="447.1pt,3.9pt" strokeweight=".25pt">
            <v:stroke startarrowwidth="narrow" startarrowlength="short" endarrowwidth="narrow" endarrowlength="short"/>
          </v:line>
        </w:pict>
      </w:r>
    </w:p>
    <w:p w:rsidR="00424E17" w:rsidRDefault="00424E17">
      <w:pPr>
        <w:tabs>
          <w:tab w:val="left" w:pos="720"/>
          <w:tab w:val="left" w:pos="990"/>
          <w:tab w:val="left" w:pos="1440"/>
          <w:tab w:val="decimal" w:pos="5400"/>
          <w:tab w:val="decimal" w:pos="7740"/>
        </w:tabs>
        <w:suppressAutoHyphens/>
        <w:rPr>
          <w:rFonts w:ascii="Arial" w:hAnsi="Arial" w:cs="Arial"/>
          <w:color w:val="000000"/>
          <w:spacing w:val="-3"/>
        </w:rPr>
      </w:pPr>
      <w:r>
        <w:rPr>
          <w:rFonts w:ascii="Arial" w:hAnsi="Arial" w:cs="Arial"/>
          <w:color w:val="000000"/>
          <w:spacing w:val="-3"/>
        </w:rPr>
        <w:tab/>
        <w:t xml:space="preserve">  Entrance Angle                        </w:t>
      </w:r>
      <w:r>
        <w:rPr>
          <w:rFonts w:ascii="Arial" w:hAnsi="Arial" w:cs="Arial"/>
          <w:color w:val="000000"/>
          <w:spacing w:val="-3"/>
        </w:rPr>
        <w:tab/>
        <w:t xml:space="preserve">  88.76</w:t>
      </w:r>
      <w:r>
        <w:rPr>
          <w:rFonts w:ascii="Arial" w:hAnsi="Arial" w:cs="Arial"/>
          <w:color w:val="000000"/>
          <w:spacing w:val="-3"/>
        </w:rPr>
        <w:sym w:font="Symbol" w:char="F0B0"/>
      </w:r>
      <w:r>
        <w:rPr>
          <w:rFonts w:ascii="Arial" w:hAnsi="Arial" w:cs="Arial"/>
          <w:color w:val="000000"/>
          <w:spacing w:val="-3"/>
        </w:rPr>
        <w:t xml:space="preserve">            </w:t>
      </w:r>
      <w:r>
        <w:rPr>
          <w:rFonts w:ascii="Arial" w:hAnsi="Arial" w:cs="Arial"/>
          <w:color w:val="000000"/>
          <w:spacing w:val="-3"/>
        </w:rPr>
        <w:tab/>
        <w:t>88.76</w:t>
      </w:r>
      <w:r>
        <w:rPr>
          <w:rFonts w:ascii="Arial" w:hAnsi="Arial" w:cs="Arial"/>
          <w:color w:val="000000"/>
          <w:spacing w:val="-3"/>
        </w:rPr>
        <w:sym w:font="Symbol" w:char="F0B0"/>
      </w:r>
      <w:r>
        <w:rPr>
          <w:rFonts w:ascii="Arial" w:hAnsi="Arial" w:cs="Arial"/>
          <w:color w:val="000000"/>
          <w:spacing w:val="-3"/>
        </w:rPr>
        <w:t xml:space="preserve">     </w:t>
      </w:r>
    </w:p>
    <w:p w:rsidR="00424E17" w:rsidRDefault="00424E17">
      <w:pPr>
        <w:tabs>
          <w:tab w:val="left" w:pos="720"/>
          <w:tab w:val="left" w:pos="990"/>
          <w:tab w:val="left" w:pos="1440"/>
          <w:tab w:val="decimal" w:pos="5400"/>
          <w:tab w:val="decimal" w:pos="7740"/>
        </w:tabs>
        <w:suppressAutoHyphens/>
        <w:rPr>
          <w:rFonts w:ascii="Arial" w:hAnsi="Arial" w:cs="Arial"/>
          <w:color w:val="000000"/>
          <w:spacing w:val="-3"/>
        </w:rPr>
      </w:pPr>
      <w:r>
        <w:rPr>
          <w:rFonts w:ascii="Arial" w:hAnsi="Arial" w:cs="Arial"/>
          <w:color w:val="000000"/>
          <w:spacing w:val="-3"/>
        </w:rPr>
        <w:tab/>
        <w:t xml:space="preserve">  Observation Angle                    </w:t>
      </w:r>
      <w:r>
        <w:rPr>
          <w:rFonts w:ascii="Arial" w:hAnsi="Arial" w:cs="Arial"/>
          <w:color w:val="000000"/>
          <w:spacing w:val="-3"/>
        </w:rPr>
        <w:tab/>
        <w:t xml:space="preserve"> 1.05</w:t>
      </w:r>
      <w:r>
        <w:rPr>
          <w:rFonts w:ascii="Arial" w:hAnsi="Arial" w:cs="Arial"/>
          <w:color w:val="000000"/>
          <w:spacing w:val="-3"/>
        </w:rPr>
        <w:sym w:font="Symbol" w:char="F0B0"/>
      </w:r>
      <w:r>
        <w:rPr>
          <w:rFonts w:ascii="Arial" w:hAnsi="Arial" w:cs="Arial"/>
          <w:color w:val="000000"/>
          <w:spacing w:val="-3"/>
        </w:rPr>
        <w:t xml:space="preserve">       </w:t>
      </w:r>
      <w:r>
        <w:rPr>
          <w:rFonts w:ascii="Arial" w:hAnsi="Arial" w:cs="Arial"/>
          <w:color w:val="000000"/>
          <w:spacing w:val="-3"/>
        </w:rPr>
        <w:tab/>
        <w:t>1.05</w:t>
      </w:r>
      <w:r>
        <w:rPr>
          <w:rFonts w:ascii="Arial" w:hAnsi="Arial" w:cs="Arial"/>
          <w:color w:val="000000"/>
          <w:spacing w:val="-3"/>
        </w:rPr>
        <w:sym w:font="Symbol" w:char="F0B0"/>
      </w:r>
      <w:r>
        <w:rPr>
          <w:rFonts w:ascii="Arial" w:hAnsi="Arial" w:cs="Arial"/>
          <w:color w:val="000000"/>
          <w:spacing w:val="-3"/>
        </w:rPr>
        <w:t xml:space="preserve"> </w:t>
      </w:r>
    </w:p>
    <w:p w:rsidR="00424E17" w:rsidRDefault="00424E17">
      <w:pPr>
        <w:tabs>
          <w:tab w:val="left" w:pos="720"/>
          <w:tab w:val="left" w:pos="990"/>
          <w:tab w:val="left" w:pos="1440"/>
          <w:tab w:val="right" w:pos="5670"/>
          <w:tab w:val="right" w:pos="8010"/>
        </w:tabs>
        <w:suppressAutoHyphens/>
        <w:rPr>
          <w:rFonts w:ascii="Arial" w:hAnsi="Arial" w:cs="Arial"/>
          <w:color w:val="000000"/>
          <w:spacing w:val="-3"/>
        </w:rPr>
      </w:pPr>
      <w:r>
        <w:rPr>
          <w:rFonts w:ascii="Arial" w:hAnsi="Arial" w:cs="Arial"/>
          <w:color w:val="000000"/>
          <w:spacing w:val="-3"/>
        </w:rPr>
        <w:tab/>
        <w:t xml:space="preserve">  Retroreflected Luminance        </w:t>
      </w:r>
      <w:r>
        <w:rPr>
          <w:rFonts w:ascii="Arial" w:hAnsi="Arial" w:cs="Arial"/>
          <w:color w:val="000000"/>
          <w:spacing w:val="-3"/>
        </w:rPr>
        <w:tab/>
        <w:t xml:space="preserve">  300</w:t>
      </w:r>
      <w:r>
        <w:rPr>
          <w:rFonts w:ascii="Arial" w:hAnsi="Arial" w:cs="Arial"/>
          <w:color w:val="000000"/>
          <w:spacing w:val="-3"/>
        </w:rPr>
        <w:tab/>
        <w:t xml:space="preserve">                            </w:t>
      </w:r>
      <w:r w:rsidRPr="002601DB">
        <w:rPr>
          <w:rFonts w:ascii="Arial" w:hAnsi="Arial" w:cs="Arial"/>
          <w:color w:val="000000"/>
          <w:spacing w:val="-3"/>
        </w:rPr>
        <w:t>2</w:t>
      </w:r>
      <w:r w:rsidR="00A55F96" w:rsidRPr="002601DB">
        <w:rPr>
          <w:rFonts w:ascii="Arial" w:hAnsi="Arial" w:cs="Arial"/>
          <w:color w:val="000000"/>
          <w:spacing w:val="-3"/>
        </w:rPr>
        <w:t>00</w:t>
      </w:r>
      <w:r>
        <w:rPr>
          <w:rFonts w:ascii="Arial" w:hAnsi="Arial" w:cs="Arial"/>
          <w:color w:val="000000"/>
          <w:spacing w:val="-3"/>
        </w:rPr>
        <w:t xml:space="preserve">     </w:t>
      </w:r>
    </w:p>
    <w:p w:rsidR="00424E17" w:rsidRDefault="00424E17">
      <w:pPr>
        <w:tabs>
          <w:tab w:val="left" w:pos="720"/>
          <w:tab w:val="left" w:pos="990"/>
          <w:tab w:val="left" w:pos="1440"/>
        </w:tabs>
        <w:suppressAutoHyphens/>
        <w:rPr>
          <w:rFonts w:ascii="Arial" w:hAnsi="Arial" w:cs="Arial"/>
          <w:color w:val="000000"/>
          <w:spacing w:val="-3"/>
        </w:rPr>
      </w:pPr>
      <w:r>
        <w:rPr>
          <w:rFonts w:ascii="Arial" w:hAnsi="Arial" w:cs="Arial"/>
          <w:color w:val="000000"/>
          <w:spacing w:val="-3"/>
        </w:rPr>
        <w:tab/>
        <w:t xml:space="preserve">  R</w:t>
      </w:r>
      <w:r>
        <w:rPr>
          <w:rFonts w:ascii="Arial" w:hAnsi="Arial" w:cs="Arial"/>
          <w:color w:val="000000"/>
          <w:spacing w:val="-3"/>
          <w:vertAlign w:val="subscript"/>
        </w:rPr>
        <w:t>L</w:t>
      </w:r>
      <w:r>
        <w:rPr>
          <w:rFonts w:ascii="Arial" w:hAnsi="Arial" w:cs="Arial"/>
          <w:color w:val="000000"/>
          <w:spacing w:val="-3"/>
        </w:rPr>
        <w:t xml:space="preserve"> </w:t>
      </w:r>
      <w:r>
        <w:rPr>
          <w:rFonts w:ascii="Arial" w:hAnsi="Arial" w:cs="Arial"/>
        </w:rPr>
        <w:t xml:space="preserve">[(mcd </w:t>
      </w:r>
      <w:r>
        <w:rPr>
          <w:rFonts w:ascii="Arial" w:hAnsi="Arial" w:cs="Arial"/>
        </w:rPr>
        <w:sym w:font="Symbol" w:char="F0B7"/>
      </w:r>
      <w:r>
        <w:rPr>
          <w:rFonts w:ascii="Arial" w:hAnsi="Arial" w:cs="Arial"/>
        </w:rPr>
        <w:t xml:space="preserve"> m</w:t>
      </w:r>
      <w:r>
        <w:rPr>
          <w:rFonts w:ascii="Arial" w:hAnsi="Arial" w:cs="Arial"/>
          <w:vertAlign w:val="superscript"/>
        </w:rPr>
        <w:t>-2</w:t>
      </w:r>
      <w:r>
        <w:rPr>
          <w:rFonts w:ascii="Arial" w:hAnsi="Arial" w:cs="Arial"/>
        </w:rPr>
        <w:t xml:space="preserve">) </w:t>
      </w:r>
      <w:r>
        <w:rPr>
          <w:rFonts w:ascii="Arial" w:hAnsi="Arial" w:cs="Arial"/>
        </w:rPr>
        <w:sym w:font="Symbol" w:char="F0B7"/>
      </w:r>
      <w:r>
        <w:rPr>
          <w:rFonts w:ascii="Arial" w:hAnsi="Arial" w:cs="Arial"/>
        </w:rPr>
        <w:t xml:space="preserve"> lx</w:t>
      </w:r>
      <w:r>
        <w:rPr>
          <w:rFonts w:ascii="Arial" w:hAnsi="Arial" w:cs="Arial"/>
          <w:vertAlign w:val="superscript"/>
        </w:rPr>
        <w:t>-1</w:t>
      </w:r>
      <w:r>
        <w:rPr>
          <w:rFonts w:ascii="Arial" w:hAnsi="Arial" w:cs="Arial"/>
        </w:rPr>
        <w:t>]</w:t>
      </w:r>
    </w:p>
    <w:p w:rsidR="00424E17" w:rsidRDefault="00424E17">
      <w:pPr>
        <w:tabs>
          <w:tab w:val="left" w:pos="-720"/>
          <w:tab w:val="left" w:pos="720"/>
          <w:tab w:val="left" w:pos="1440"/>
        </w:tabs>
        <w:suppressAutoHyphens/>
        <w:rPr>
          <w:rFonts w:ascii="Arial" w:hAnsi="Arial" w:cs="Arial"/>
          <w:color w:val="000000"/>
          <w:spacing w:val="-3"/>
        </w:rPr>
      </w:pPr>
    </w:p>
    <w:p w:rsidR="00424E17" w:rsidRDefault="00424E17">
      <w:pPr>
        <w:tabs>
          <w:tab w:val="left" w:pos="720"/>
          <w:tab w:val="left" w:pos="1440"/>
          <w:tab w:val="left" w:pos="2160"/>
          <w:tab w:val="left" w:pos="2880"/>
        </w:tabs>
        <w:ind w:left="720" w:hanging="720"/>
        <w:jc w:val="both"/>
        <w:rPr>
          <w:rFonts w:ascii="Arial" w:hAnsi="Arial" w:cs="Arial"/>
        </w:rPr>
      </w:pPr>
      <w:r>
        <w:rPr>
          <w:rFonts w:ascii="Arial" w:hAnsi="Arial" w:cs="Arial"/>
        </w:rPr>
        <w:tab/>
        <w:t>Note:  The test instrument shall use an Entrance Angle of 88.76° and Observation Angle of 1.05°which represent a simulated driver viewing geometry at a 30 meter distance.</w:t>
      </w:r>
    </w:p>
    <w:p w:rsidR="00424E17" w:rsidRDefault="00424E17">
      <w:pPr>
        <w:tabs>
          <w:tab w:val="left" w:pos="720"/>
          <w:tab w:val="left" w:pos="1440"/>
          <w:tab w:val="left" w:pos="2160"/>
          <w:tab w:val="left" w:pos="2880"/>
        </w:tabs>
        <w:jc w:val="both"/>
        <w:rPr>
          <w:rFonts w:ascii="Arial" w:hAnsi="Arial" w:cs="Arial"/>
        </w:rPr>
      </w:pPr>
    </w:p>
    <w:p w:rsidR="00424E17" w:rsidRDefault="00424E17">
      <w:pPr>
        <w:pStyle w:val="BodyTextIndent3"/>
      </w:pPr>
      <w:r>
        <w:tab/>
        <w:t>Beads: Index of Refraction: All “dry-performing” microcrystalline ceramic beads bonded to the polyurethane-coated, patterned surface of the material shall have a minimum index of refraction of 1.70 when tested using the liquid oil immersion method. All “wet-performing” microcrystalline ceramic beads bonded to the polyurethane-coated, patterned surface of the material shall have a minimum index of refraction of 2.30 when tested using the liquid oil immersion method.  The glass beads mixed into the pliant polymer shall have a minimum index of refraction of 1.5 when tested by the liquid oil immersion method.</w:t>
      </w:r>
    </w:p>
    <w:p w:rsidR="00424E17" w:rsidRDefault="00424E17">
      <w:pPr>
        <w:tabs>
          <w:tab w:val="left" w:pos="720"/>
          <w:tab w:val="left" w:pos="1440"/>
          <w:tab w:val="left" w:pos="2160"/>
          <w:tab w:val="left" w:pos="2880"/>
        </w:tabs>
        <w:ind w:left="720" w:hanging="720"/>
        <w:jc w:val="both"/>
        <w:rPr>
          <w:rFonts w:ascii="Arial" w:hAnsi="Arial" w:cs="Arial"/>
        </w:rPr>
      </w:pPr>
    </w:p>
    <w:p w:rsidR="00424E17" w:rsidRDefault="00424E17">
      <w:pPr>
        <w:tabs>
          <w:tab w:val="left" w:pos="1440"/>
          <w:tab w:val="left" w:pos="2160"/>
          <w:tab w:val="left" w:pos="2880"/>
        </w:tabs>
        <w:ind w:left="1440" w:hanging="720"/>
        <w:jc w:val="both"/>
        <w:rPr>
          <w:b/>
          <w:bCs/>
        </w:rPr>
      </w:pPr>
      <w:r>
        <w:rPr>
          <w:rFonts w:ascii="Arial" w:hAnsi="Arial" w:cs="Arial"/>
          <w:b/>
          <w:bCs/>
        </w:rPr>
        <w:t xml:space="preserve">Testing Procedure </w:t>
      </w:r>
      <w:proofErr w:type="gramStart"/>
      <w:r>
        <w:rPr>
          <w:rFonts w:ascii="Arial" w:hAnsi="Arial" w:cs="Arial"/>
          <w:b/>
          <w:bCs/>
        </w:rPr>
        <w:t>For</w:t>
      </w:r>
      <w:proofErr w:type="gramEnd"/>
      <w:r>
        <w:rPr>
          <w:rFonts w:ascii="Arial" w:hAnsi="Arial" w:cs="Arial"/>
          <w:b/>
          <w:bCs/>
        </w:rPr>
        <w:t xml:space="preserve"> Refractive Index of Beads By Liquid Immersion</w:t>
      </w: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tab/>
      </w: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tab/>
        <w:t>Equipment Required:</w:t>
      </w: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tab/>
      </w:r>
      <w:r>
        <w:rPr>
          <w:rFonts w:ascii="Arial" w:hAnsi="Arial" w:cs="Arial"/>
        </w:rPr>
        <w:tab/>
        <w:t>1.</w:t>
      </w:r>
      <w:r>
        <w:rPr>
          <w:rFonts w:ascii="Arial" w:hAnsi="Arial" w:cs="Arial"/>
        </w:rPr>
        <w:tab/>
        <w:t>Microscope (minimum 100X magnification)</w:t>
      </w:r>
    </w:p>
    <w:p w:rsidR="00424E17" w:rsidRDefault="00424E17">
      <w:pPr>
        <w:tabs>
          <w:tab w:val="left" w:pos="0"/>
          <w:tab w:val="left" w:pos="720"/>
          <w:tab w:val="left" w:pos="1440"/>
          <w:tab w:val="left" w:pos="2160"/>
          <w:tab w:val="left" w:pos="2880"/>
        </w:tabs>
        <w:jc w:val="both"/>
        <w:rPr>
          <w:rFonts w:ascii="Arial" w:hAnsi="Arial" w:cs="Arial"/>
        </w:rPr>
      </w:pPr>
    </w:p>
    <w:p w:rsidR="00424E17" w:rsidRDefault="00424E17">
      <w:pPr>
        <w:tabs>
          <w:tab w:val="left" w:pos="0"/>
          <w:tab w:val="left" w:pos="720"/>
          <w:tab w:val="left" w:pos="1440"/>
          <w:tab w:val="left" w:pos="2160"/>
        </w:tabs>
        <w:ind w:left="2160" w:hanging="2160"/>
        <w:rPr>
          <w:rFonts w:ascii="Arial" w:hAnsi="Arial" w:cs="Arial"/>
        </w:rPr>
      </w:pPr>
      <w:r>
        <w:rPr>
          <w:rFonts w:ascii="Arial" w:hAnsi="Arial" w:cs="Arial"/>
        </w:rPr>
        <w:tab/>
      </w:r>
      <w:r>
        <w:rPr>
          <w:rFonts w:ascii="Arial" w:hAnsi="Arial" w:cs="Arial"/>
        </w:rPr>
        <w:tab/>
        <w:t>2.</w:t>
      </w:r>
      <w:r>
        <w:rPr>
          <w:rFonts w:ascii="Arial" w:hAnsi="Arial" w:cs="Arial"/>
        </w:rPr>
        <w:tab/>
        <w:t>Light source - preferably sodium light or other monochromatic source, but not absolutely essential</w:t>
      </w:r>
    </w:p>
    <w:p w:rsidR="00424E17" w:rsidRDefault="00424E17">
      <w:pPr>
        <w:tabs>
          <w:tab w:val="left" w:pos="0"/>
          <w:tab w:val="left" w:pos="720"/>
          <w:tab w:val="left" w:pos="1440"/>
          <w:tab w:val="left" w:pos="2160"/>
          <w:tab w:val="left" w:pos="2880"/>
        </w:tabs>
        <w:jc w:val="both"/>
        <w:rPr>
          <w:rFonts w:ascii="Arial" w:hAnsi="Arial" w:cs="Arial"/>
        </w:rPr>
      </w:pP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tab/>
      </w:r>
      <w:r>
        <w:rPr>
          <w:rFonts w:ascii="Arial" w:hAnsi="Arial" w:cs="Arial"/>
        </w:rPr>
        <w:tab/>
        <w:t>3.</w:t>
      </w:r>
      <w:r>
        <w:rPr>
          <w:rFonts w:ascii="Arial" w:hAnsi="Arial" w:cs="Arial"/>
        </w:rPr>
        <w:tab/>
        <w:t>Refractive index liquids*</w:t>
      </w:r>
    </w:p>
    <w:p w:rsidR="00424E17" w:rsidRDefault="00424E17">
      <w:pPr>
        <w:tabs>
          <w:tab w:val="left" w:pos="0"/>
          <w:tab w:val="left" w:pos="720"/>
          <w:tab w:val="left" w:pos="1440"/>
          <w:tab w:val="left" w:pos="2160"/>
          <w:tab w:val="left" w:pos="2880"/>
        </w:tabs>
        <w:jc w:val="both"/>
        <w:rPr>
          <w:rFonts w:ascii="Arial" w:hAnsi="Arial" w:cs="Arial"/>
        </w:rPr>
      </w:pP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tab/>
      </w:r>
      <w:r>
        <w:rPr>
          <w:rFonts w:ascii="Arial" w:hAnsi="Arial" w:cs="Arial"/>
        </w:rPr>
        <w:tab/>
        <w:t>4.</w:t>
      </w:r>
      <w:r>
        <w:rPr>
          <w:rFonts w:ascii="Arial" w:hAnsi="Arial" w:cs="Arial"/>
        </w:rPr>
        <w:tab/>
        <w:t>Microscope slide and slide cover</w:t>
      </w:r>
    </w:p>
    <w:p w:rsidR="00424E17" w:rsidRDefault="00424E17">
      <w:pPr>
        <w:tabs>
          <w:tab w:val="left" w:pos="0"/>
          <w:tab w:val="left" w:pos="720"/>
          <w:tab w:val="left" w:pos="1440"/>
          <w:tab w:val="left" w:pos="2160"/>
          <w:tab w:val="left" w:pos="2880"/>
        </w:tabs>
        <w:jc w:val="both"/>
        <w:rPr>
          <w:rFonts w:ascii="Arial" w:hAnsi="Arial" w:cs="Arial"/>
        </w:rPr>
      </w:pP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tab/>
      </w:r>
      <w:r>
        <w:rPr>
          <w:rFonts w:ascii="Arial" w:hAnsi="Arial" w:cs="Arial"/>
        </w:rPr>
        <w:tab/>
        <w:t>5.</w:t>
      </w:r>
      <w:r>
        <w:rPr>
          <w:rFonts w:ascii="Arial" w:hAnsi="Arial" w:cs="Arial"/>
        </w:rPr>
        <w:tab/>
        <w:t>Mortar and pestle</w:t>
      </w: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tab/>
      </w: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lastRenderedPageBreak/>
        <w:tab/>
      </w:r>
      <w:r>
        <w:rPr>
          <w:rFonts w:ascii="Arial" w:hAnsi="Arial" w:cs="Arial"/>
        </w:rPr>
        <w:tab/>
        <w:t xml:space="preserve">*Available from R.P. Cargille Laboratories, Inc., </w:t>
      </w:r>
      <w:smartTag w:uri="urn:schemas-microsoft-com:office:smarttags" w:element="place">
        <w:smartTag w:uri="urn:schemas-microsoft-com:office:smarttags" w:element="City">
          <w:r>
            <w:rPr>
              <w:rFonts w:ascii="Arial" w:hAnsi="Arial" w:cs="Arial"/>
            </w:rPr>
            <w:t>Cedar Grove</w:t>
          </w:r>
        </w:smartTag>
        <w:r>
          <w:rPr>
            <w:rFonts w:ascii="Arial" w:hAnsi="Arial" w:cs="Arial"/>
          </w:rPr>
          <w:t xml:space="preserve">, </w:t>
        </w:r>
        <w:smartTag w:uri="urn:schemas-microsoft-com:office:smarttags" w:element="State">
          <w:r>
            <w:rPr>
              <w:rFonts w:ascii="Arial" w:hAnsi="Arial" w:cs="Arial"/>
            </w:rPr>
            <w:t>NJ</w:t>
          </w:r>
        </w:smartTag>
      </w:smartTag>
      <w:r>
        <w:rPr>
          <w:rFonts w:ascii="Arial" w:hAnsi="Arial" w:cs="Arial"/>
        </w:rPr>
        <w:t>.</w:t>
      </w:r>
    </w:p>
    <w:p w:rsidR="00A55F96" w:rsidRDefault="00424E17">
      <w:pPr>
        <w:tabs>
          <w:tab w:val="left" w:pos="0"/>
          <w:tab w:val="left" w:pos="720"/>
          <w:tab w:val="left" w:pos="1440"/>
          <w:tab w:val="left" w:pos="2160"/>
          <w:tab w:val="left" w:pos="2880"/>
        </w:tabs>
        <w:jc w:val="both"/>
        <w:rPr>
          <w:rFonts w:ascii="Arial" w:hAnsi="Arial" w:cs="Arial"/>
        </w:rPr>
      </w:pPr>
      <w:r>
        <w:rPr>
          <w:rFonts w:ascii="Arial" w:hAnsi="Arial" w:cs="Arial"/>
        </w:rPr>
        <w:tab/>
      </w: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t>Procedure:</w:t>
      </w:r>
    </w:p>
    <w:p w:rsidR="00424E17" w:rsidRDefault="00424E17">
      <w:pPr>
        <w:tabs>
          <w:tab w:val="left" w:pos="0"/>
          <w:tab w:val="left" w:pos="720"/>
          <w:tab w:val="left" w:pos="1440"/>
          <w:tab w:val="left" w:pos="2160"/>
          <w:tab w:val="left" w:pos="2880"/>
        </w:tabs>
        <w:jc w:val="both"/>
        <w:rPr>
          <w:rFonts w:ascii="Arial" w:hAnsi="Arial" w:cs="Arial"/>
        </w:rPr>
      </w:pPr>
    </w:p>
    <w:p w:rsidR="00424E17" w:rsidRDefault="00424E17">
      <w:pPr>
        <w:tabs>
          <w:tab w:val="left" w:pos="0"/>
          <w:tab w:val="left" w:pos="720"/>
          <w:tab w:val="left" w:pos="1440"/>
          <w:tab w:val="left" w:pos="2160"/>
        </w:tabs>
        <w:ind w:left="2160" w:hanging="2880"/>
        <w:jc w:val="both"/>
        <w:rPr>
          <w:rFonts w:ascii="Arial" w:hAnsi="Arial" w:cs="Arial"/>
        </w:rPr>
      </w:pPr>
      <w:r>
        <w:rPr>
          <w:rFonts w:ascii="Arial" w:hAnsi="Arial" w:cs="Arial"/>
        </w:rPr>
        <w:tab/>
      </w:r>
      <w:r>
        <w:rPr>
          <w:rFonts w:ascii="Arial" w:hAnsi="Arial" w:cs="Arial"/>
        </w:rPr>
        <w:tab/>
      </w:r>
      <w:r>
        <w:rPr>
          <w:rFonts w:ascii="Arial" w:hAnsi="Arial" w:cs="Arial"/>
        </w:rPr>
        <w:tab/>
        <w:t>1.</w:t>
      </w:r>
      <w:r>
        <w:rPr>
          <w:rFonts w:ascii="Arial" w:hAnsi="Arial" w:cs="Arial"/>
        </w:rPr>
        <w:tab/>
        <w:t>Using the mortar and pestle, crush a few representative beads and place a few of these crushed particles on a microscope slide.</w:t>
      </w:r>
    </w:p>
    <w:p w:rsidR="00424E17" w:rsidRDefault="00424E17">
      <w:pPr>
        <w:tabs>
          <w:tab w:val="left" w:pos="0"/>
          <w:tab w:val="left" w:pos="720"/>
          <w:tab w:val="left" w:pos="1440"/>
          <w:tab w:val="left" w:pos="2160"/>
          <w:tab w:val="left" w:pos="2880"/>
        </w:tabs>
        <w:ind w:left="1440" w:hanging="1440"/>
        <w:jc w:val="both"/>
        <w:rPr>
          <w:rFonts w:ascii="Arial" w:hAnsi="Arial" w:cs="Arial"/>
        </w:rPr>
      </w:pPr>
    </w:p>
    <w:p w:rsidR="00424E17" w:rsidRDefault="00424E17">
      <w:pPr>
        <w:tabs>
          <w:tab w:val="left" w:pos="0"/>
          <w:tab w:val="left" w:pos="720"/>
          <w:tab w:val="left" w:pos="1440"/>
          <w:tab w:val="left" w:pos="2160"/>
        </w:tabs>
        <w:ind w:left="2160" w:hanging="2160"/>
        <w:jc w:val="both"/>
        <w:rPr>
          <w:rFonts w:ascii="Arial" w:hAnsi="Arial" w:cs="Arial"/>
        </w:rPr>
      </w:pPr>
      <w:r>
        <w:rPr>
          <w:rFonts w:ascii="Arial" w:hAnsi="Arial" w:cs="Arial"/>
        </w:rPr>
        <w:tab/>
      </w:r>
      <w:r>
        <w:rPr>
          <w:rFonts w:ascii="Arial" w:hAnsi="Arial" w:cs="Arial"/>
        </w:rPr>
        <w:tab/>
        <w:t>2.</w:t>
      </w:r>
      <w:r>
        <w:rPr>
          <w:rFonts w:ascii="Arial" w:hAnsi="Arial" w:cs="Arial"/>
        </w:rPr>
        <w:tab/>
        <w:t>Place a drop of a refractive index liquid, with an index as close to that of the glass as can be estimated, on the particles.</w:t>
      </w:r>
    </w:p>
    <w:p w:rsidR="00424E17" w:rsidRDefault="00424E17">
      <w:pPr>
        <w:tabs>
          <w:tab w:val="left" w:pos="0"/>
          <w:tab w:val="left" w:pos="720"/>
          <w:tab w:val="left" w:pos="1440"/>
          <w:tab w:val="left" w:pos="2160"/>
          <w:tab w:val="left" w:pos="2880"/>
        </w:tabs>
        <w:ind w:left="1440" w:hanging="1440"/>
        <w:jc w:val="both"/>
        <w:rPr>
          <w:rFonts w:ascii="Arial" w:hAnsi="Arial" w:cs="Arial"/>
        </w:rPr>
      </w:pPr>
    </w:p>
    <w:p w:rsidR="00424E17" w:rsidRDefault="00424E17">
      <w:pPr>
        <w:tabs>
          <w:tab w:val="left" w:pos="0"/>
          <w:tab w:val="left" w:pos="720"/>
          <w:tab w:val="left" w:pos="1440"/>
          <w:tab w:val="left" w:pos="2160"/>
        </w:tabs>
        <w:ind w:left="2160" w:hanging="2880"/>
        <w:jc w:val="both"/>
        <w:rPr>
          <w:rFonts w:ascii="Arial" w:hAnsi="Arial" w:cs="Arial"/>
        </w:rPr>
      </w:pPr>
      <w:r>
        <w:rPr>
          <w:rFonts w:ascii="Arial" w:hAnsi="Arial" w:cs="Arial"/>
        </w:rPr>
        <w:tab/>
      </w:r>
      <w:r>
        <w:rPr>
          <w:rFonts w:ascii="Arial" w:hAnsi="Arial" w:cs="Arial"/>
        </w:rPr>
        <w:tab/>
      </w:r>
      <w:r>
        <w:rPr>
          <w:rFonts w:ascii="Arial" w:hAnsi="Arial" w:cs="Arial"/>
        </w:rPr>
        <w:tab/>
        <w:t>3.</w:t>
      </w:r>
      <w:r>
        <w:rPr>
          <w:rFonts w:ascii="Arial" w:hAnsi="Arial" w:cs="Arial"/>
        </w:rPr>
        <w:tab/>
        <w:t>Cover the slide with a microscope slide cover and view the crushed particles by transmitted light normal to the slide surface (illuminated from the bottom).</w:t>
      </w:r>
    </w:p>
    <w:p w:rsidR="00424E17" w:rsidRDefault="00424E17">
      <w:pPr>
        <w:tabs>
          <w:tab w:val="left" w:pos="0"/>
          <w:tab w:val="left" w:pos="720"/>
          <w:tab w:val="left" w:pos="1440"/>
          <w:tab w:val="left" w:pos="2160"/>
          <w:tab w:val="left" w:pos="2880"/>
        </w:tabs>
        <w:ind w:left="1440" w:hanging="1440"/>
        <w:jc w:val="both"/>
        <w:rPr>
          <w:rFonts w:ascii="Arial" w:hAnsi="Arial" w:cs="Arial"/>
        </w:rPr>
      </w:pPr>
    </w:p>
    <w:p w:rsidR="00424E17" w:rsidRDefault="00424E17">
      <w:pPr>
        <w:tabs>
          <w:tab w:val="left" w:pos="0"/>
          <w:tab w:val="left" w:pos="720"/>
          <w:tab w:val="left" w:pos="1440"/>
          <w:tab w:val="left" w:pos="2160"/>
        </w:tabs>
        <w:ind w:left="2160" w:hanging="2880"/>
        <w:jc w:val="both"/>
        <w:rPr>
          <w:rFonts w:ascii="Arial" w:hAnsi="Arial" w:cs="Arial"/>
        </w:rPr>
      </w:pPr>
      <w:r>
        <w:rPr>
          <w:rFonts w:ascii="Arial" w:hAnsi="Arial" w:cs="Arial"/>
        </w:rPr>
        <w:tab/>
      </w:r>
      <w:r>
        <w:rPr>
          <w:rFonts w:ascii="Arial" w:hAnsi="Arial" w:cs="Arial"/>
        </w:rPr>
        <w:tab/>
      </w:r>
      <w:r>
        <w:rPr>
          <w:rFonts w:ascii="Arial" w:hAnsi="Arial" w:cs="Arial"/>
        </w:rPr>
        <w:tab/>
        <w:t>4.</w:t>
      </w:r>
      <w:r>
        <w:rPr>
          <w:rFonts w:ascii="Arial" w:hAnsi="Arial" w:cs="Arial"/>
        </w:rPr>
        <w:tab/>
        <w:t>Adjust the microscope mirror to allow a minimum light intensity for viewing.  This is particularly important if sodium light is not used.</w:t>
      </w:r>
    </w:p>
    <w:p w:rsidR="00424E17" w:rsidRDefault="00424E17">
      <w:pPr>
        <w:tabs>
          <w:tab w:val="left" w:pos="0"/>
          <w:tab w:val="left" w:pos="720"/>
          <w:tab w:val="left" w:pos="1440"/>
          <w:tab w:val="left" w:pos="2160"/>
          <w:tab w:val="left" w:pos="2880"/>
        </w:tabs>
        <w:ind w:left="1440" w:hanging="1440"/>
        <w:jc w:val="both"/>
        <w:rPr>
          <w:rFonts w:ascii="Arial" w:hAnsi="Arial" w:cs="Arial"/>
        </w:rPr>
      </w:pPr>
    </w:p>
    <w:p w:rsidR="00424E17" w:rsidRDefault="00424E17">
      <w:pPr>
        <w:tabs>
          <w:tab w:val="left" w:pos="0"/>
          <w:tab w:val="left" w:pos="720"/>
          <w:tab w:val="left" w:pos="1440"/>
          <w:tab w:val="left" w:pos="2160"/>
          <w:tab w:val="left" w:pos="2880"/>
        </w:tabs>
        <w:ind w:left="1440" w:hanging="1440"/>
        <w:jc w:val="both"/>
        <w:rPr>
          <w:rFonts w:ascii="Arial" w:hAnsi="Arial" w:cs="Arial"/>
        </w:rPr>
      </w:pPr>
      <w:r>
        <w:rPr>
          <w:rFonts w:ascii="Arial" w:hAnsi="Arial" w:cs="Arial"/>
        </w:rPr>
        <w:tab/>
      </w:r>
      <w:r>
        <w:rPr>
          <w:rFonts w:ascii="Arial" w:hAnsi="Arial" w:cs="Arial"/>
        </w:rPr>
        <w:tab/>
        <w:t>5</w:t>
      </w:r>
      <w:r>
        <w:rPr>
          <w:rFonts w:ascii="Arial" w:hAnsi="Arial" w:cs="Arial"/>
        </w:rPr>
        <w:tab/>
        <w:t>Bring a relatively flat and transparent particle into focus.</w:t>
      </w:r>
    </w:p>
    <w:p w:rsidR="00424E17" w:rsidRDefault="00424E17">
      <w:pPr>
        <w:tabs>
          <w:tab w:val="left" w:pos="0"/>
          <w:tab w:val="left" w:pos="720"/>
          <w:tab w:val="left" w:pos="1440"/>
          <w:tab w:val="left" w:pos="2160"/>
          <w:tab w:val="left" w:pos="2880"/>
        </w:tabs>
        <w:ind w:left="1440" w:hanging="1440"/>
        <w:jc w:val="both"/>
        <w:rPr>
          <w:rFonts w:ascii="Arial" w:hAnsi="Arial" w:cs="Arial"/>
        </w:rPr>
      </w:pPr>
    </w:p>
    <w:p w:rsidR="00424E17" w:rsidRDefault="00424E17">
      <w:pPr>
        <w:tabs>
          <w:tab w:val="left" w:pos="0"/>
          <w:tab w:val="left" w:pos="720"/>
          <w:tab w:val="left" w:pos="1440"/>
          <w:tab w:val="left" w:pos="2160"/>
        </w:tabs>
        <w:ind w:left="2160" w:hanging="2160"/>
        <w:jc w:val="both"/>
        <w:rPr>
          <w:rFonts w:ascii="Arial" w:hAnsi="Arial" w:cs="Arial"/>
        </w:rPr>
      </w:pPr>
      <w:r>
        <w:rPr>
          <w:rFonts w:ascii="Arial" w:hAnsi="Arial" w:cs="Arial"/>
        </w:rPr>
        <w:tab/>
      </w:r>
      <w:r>
        <w:rPr>
          <w:rFonts w:ascii="Arial" w:hAnsi="Arial" w:cs="Arial"/>
        </w:rPr>
        <w:tab/>
        <w:t>6.</w:t>
      </w:r>
      <w:r>
        <w:rPr>
          <w:rFonts w:ascii="Arial" w:hAnsi="Arial" w:cs="Arial"/>
        </w:rPr>
        <w:tab/>
      </w:r>
      <w:proofErr w:type="gramStart"/>
      <w:r>
        <w:rPr>
          <w:rFonts w:ascii="Arial" w:hAnsi="Arial" w:cs="Arial"/>
        </w:rPr>
        <w:t>By</w:t>
      </w:r>
      <w:proofErr w:type="gramEnd"/>
      <w:r>
        <w:rPr>
          <w:rFonts w:ascii="Arial" w:hAnsi="Arial" w:cs="Arial"/>
        </w:rPr>
        <w:t xml:space="preserve"> slightly raising and lowering the objective (microscope tube), look for one or both of the following:</w:t>
      </w:r>
    </w:p>
    <w:p w:rsidR="00424E17" w:rsidRDefault="00424E17">
      <w:pPr>
        <w:tabs>
          <w:tab w:val="left" w:pos="0"/>
          <w:tab w:val="left" w:pos="720"/>
          <w:tab w:val="left" w:pos="1440"/>
          <w:tab w:val="left" w:pos="2160"/>
          <w:tab w:val="left" w:pos="2880"/>
        </w:tabs>
        <w:jc w:val="both"/>
        <w:rPr>
          <w:rFonts w:ascii="Arial" w:hAnsi="Arial" w:cs="Arial"/>
        </w:rPr>
      </w:pPr>
      <w:r>
        <w:rPr>
          <w:rFonts w:ascii="Arial" w:hAnsi="Arial" w:cs="Arial"/>
        </w:rPr>
        <w:tab/>
      </w:r>
    </w:p>
    <w:p w:rsidR="00424E17" w:rsidRDefault="00424E17">
      <w:pPr>
        <w:numPr>
          <w:ilvl w:val="0"/>
          <w:numId w:val="4"/>
        </w:numPr>
        <w:tabs>
          <w:tab w:val="left" w:pos="720"/>
          <w:tab w:val="left" w:pos="1440"/>
          <w:tab w:val="left" w:pos="2160"/>
          <w:tab w:val="left" w:pos="2880"/>
        </w:tabs>
        <w:jc w:val="both"/>
        <w:rPr>
          <w:rFonts w:ascii="Arial" w:hAnsi="Arial" w:cs="Arial"/>
        </w:rPr>
      </w:pPr>
      <w:r>
        <w:rPr>
          <w:rFonts w:ascii="Arial" w:hAnsi="Arial" w:cs="Arial"/>
        </w:rPr>
        <w:t xml:space="preserve">Becke Line - This light line will appear to move either into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particle or away from it. In general, if the objective is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raised</w:t>
      </w:r>
      <w:proofErr w:type="gramEnd"/>
      <w:r>
        <w:rPr>
          <w:rFonts w:ascii="Arial" w:hAnsi="Arial" w:cs="Arial"/>
        </w:rPr>
        <w:t xml:space="preserve">, the line will move toward the material of higher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refractive</w:t>
      </w:r>
      <w:proofErr w:type="gramEnd"/>
      <w:r>
        <w:rPr>
          <w:rFonts w:ascii="Arial" w:hAnsi="Arial" w:cs="Arial"/>
        </w:rPr>
        <w:t xml:space="preserve"> index; if the objective is lowered, the line will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move</w:t>
      </w:r>
      <w:proofErr w:type="gramEnd"/>
      <w:r>
        <w:rPr>
          <w:rFonts w:ascii="Arial" w:hAnsi="Arial" w:cs="Arial"/>
        </w:rPr>
        <w:t xml:space="preserve"> toward the material of lower index.</w:t>
      </w:r>
    </w:p>
    <w:p w:rsidR="00424E17" w:rsidRDefault="00424E17">
      <w:pPr>
        <w:tabs>
          <w:tab w:val="left" w:pos="720"/>
          <w:tab w:val="left" w:pos="1440"/>
          <w:tab w:val="left" w:pos="2160"/>
          <w:tab w:val="left" w:pos="2880"/>
        </w:tabs>
        <w:ind w:left="1530" w:hanging="1530"/>
        <w:jc w:val="both"/>
        <w:rPr>
          <w:rFonts w:ascii="Arial" w:hAnsi="Arial" w:cs="Arial"/>
        </w:rPr>
      </w:pPr>
    </w:p>
    <w:p w:rsidR="00424E17" w:rsidRDefault="00424E17">
      <w:pPr>
        <w:numPr>
          <w:ilvl w:val="0"/>
          <w:numId w:val="4"/>
        </w:numPr>
        <w:tabs>
          <w:tab w:val="left" w:pos="720"/>
          <w:tab w:val="left" w:pos="1440"/>
          <w:tab w:val="left" w:pos="2160"/>
          <w:tab w:val="left" w:pos="2880"/>
        </w:tabs>
        <w:jc w:val="both"/>
        <w:rPr>
          <w:rFonts w:ascii="Arial" w:hAnsi="Arial" w:cs="Arial"/>
        </w:rPr>
      </w:pPr>
      <w:r>
        <w:rPr>
          <w:rFonts w:ascii="Arial" w:hAnsi="Arial" w:cs="Arial"/>
        </w:rPr>
        <w:t xml:space="preserve">Variation in Particle Brightness - When raising the object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from</w:t>
      </w:r>
      <w:proofErr w:type="gramEnd"/>
      <w:r>
        <w:rPr>
          <w:rFonts w:ascii="Arial" w:hAnsi="Arial" w:cs="Arial"/>
        </w:rPr>
        <w:t xml:space="preserve"> a sharp focus, the particle will appear to get brighter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 xml:space="preserve"> darker than the surrounding field. If it becomes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brighter</w:t>
      </w:r>
      <w:proofErr w:type="gramEnd"/>
      <w:r>
        <w:rPr>
          <w:rFonts w:ascii="Arial" w:hAnsi="Arial" w:cs="Arial"/>
        </w:rPr>
        <w:t xml:space="preserve">, the glass has a higher refractive index than the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liquid</w:t>
      </w:r>
      <w:proofErr w:type="gramEnd"/>
      <w:r>
        <w:rPr>
          <w:rFonts w:ascii="Arial" w:hAnsi="Arial" w:cs="Arial"/>
        </w:rPr>
        <w:t xml:space="preserve">. If it becomes darker, the glass has a lower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refractive</w:t>
      </w:r>
      <w:proofErr w:type="gramEnd"/>
      <w:r>
        <w:rPr>
          <w:rFonts w:ascii="Arial" w:hAnsi="Arial" w:cs="Arial"/>
        </w:rPr>
        <w:t xml:space="preserve"> index than the liquid. In both cases, the </w:t>
      </w:r>
    </w:p>
    <w:p w:rsidR="00424E17" w:rsidRDefault="00424E17">
      <w:pPr>
        <w:tabs>
          <w:tab w:val="left" w:pos="720"/>
          <w:tab w:val="left" w:pos="1440"/>
          <w:tab w:val="left" w:pos="2160"/>
          <w:tab w:val="left" w:pos="2880"/>
        </w:tabs>
        <w:ind w:left="2880"/>
        <w:jc w:val="both"/>
        <w:rPr>
          <w:rFonts w:ascii="Arial" w:hAnsi="Arial" w:cs="Arial"/>
        </w:rPr>
      </w:pPr>
      <w:r>
        <w:rPr>
          <w:rFonts w:ascii="Arial" w:hAnsi="Arial" w:cs="Arial"/>
        </w:rPr>
        <w:t xml:space="preserve">      </w:t>
      </w:r>
      <w:proofErr w:type="gramStart"/>
      <w:r>
        <w:rPr>
          <w:rFonts w:ascii="Arial" w:hAnsi="Arial" w:cs="Arial"/>
        </w:rPr>
        <w:t>opposite</w:t>
      </w:r>
      <w:proofErr w:type="gramEnd"/>
      <w:r>
        <w:rPr>
          <w:rFonts w:ascii="Arial" w:hAnsi="Arial" w:cs="Arial"/>
        </w:rPr>
        <w:t xml:space="preserve"> will be true if the object is lowered.</w:t>
      </w:r>
    </w:p>
    <w:p w:rsidR="00424E17" w:rsidRDefault="00424E17">
      <w:pPr>
        <w:tabs>
          <w:tab w:val="left" w:pos="0"/>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s>
        <w:ind w:left="2160" w:hanging="2880"/>
        <w:jc w:val="both"/>
        <w:rPr>
          <w:rFonts w:ascii="Arial" w:hAnsi="Arial" w:cs="Arial"/>
        </w:rPr>
      </w:pPr>
      <w:r>
        <w:rPr>
          <w:rFonts w:ascii="Arial" w:hAnsi="Arial" w:cs="Arial"/>
        </w:rPr>
        <w:tab/>
      </w:r>
      <w:r>
        <w:rPr>
          <w:rFonts w:ascii="Arial" w:hAnsi="Arial" w:cs="Arial"/>
        </w:rPr>
        <w:tab/>
        <w:t>7.</w:t>
      </w:r>
      <w:r>
        <w:rPr>
          <w:rFonts w:ascii="Arial" w:hAnsi="Arial" w:cs="Arial"/>
        </w:rPr>
        <w:tab/>
        <w:t>This test can be used to confirm that the beads are above or below a specified index. It can also be used to give an accurate determination of the index (± 0.001). This is done by using several refractive index liquids until a match or near match of indices occurs. The index of the glass will equal that of the liquid when no Becke line and no variation in bead brightness can be observed.</w:t>
      </w:r>
    </w:p>
    <w:p w:rsidR="00424E17" w:rsidRDefault="00424E17">
      <w:pPr>
        <w:tabs>
          <w:tab w:val="left" w:pos="0"/>
          <w:tab w:val="left" w:pos="720"/>
          <w:tab w:val="left" w:pos="1440"/>
          <w:tab w:val="left" w:pos="2160"/>
          <w:tab w:val="left" w:pos="2880"/>
        </w:tabs>
        <w:jc w:val="both"/>
        <w:rPr>
          <w:rFonts w:ascii="Arial" w:hAnsi="Arial" w:cs="Arial"/>
        </w:rPr>
      </w:pPr>
    </w:p>
    <w:p w:rsidR="00424E17" w:rsidRDefault="00424E17">
      <w:pPr>
        <w:tabs>
          <w:tab w:val="left" w:pos="0"/>
          <w:tab w:val="left" w:pos="720"/>
          <w:tab w:val="left" w:pos="1440"/>
          <w:tab w:val="left" w:pos="2160"/>
          <w:tab w:val="left" w:pos="2880"/>
        </w:tabs>
        <w:ind w:left="720"/>
        <w:jc w:val="both"/>
        <w:rPr>
          <w:rFonts w:ascii="Arial" w:hAnsi="Arial" w:cs="Arial"/>
        </w:rPr>
      </w:pPr>
      <w:r>
        <w:rPr>
          <w:rFonts w:ascii="Arial" w:hAnsi="Arial" w:cs="Arial"/>
        </w:rPr>
        <w:t>The size and quality of the beads shall be such that the performance requirements for the retroreflective pliant polymer shall be met.</w:t>
      </w:r>
    </w:p>
    <w:p w:rsidR="00424E17" w:rsidRDefault="00424E17">
      <w:pPr>
        <w:tabs>
          <w:tab w:val="left" w:pos="720"/>
          <w:tab w:val="left" w:pos="1440"/>
          <w:tab w:val="left" w:pos="2160"/>
          <w:tab w:val="left" w:pos="2880"/>
        </w:tabs>
        <w:jc w:val="both"/>
        <w:rPr>
          <w:rFonts w:ascii="Arial" w:hAnsi="Arial" w:cs="Arial"/>
        </w:rPr>
      </w:pPr>
    </w:p>
    <w:p w:rsidR="00A55F96" w:rsidRDefault="00A55F96">
      <w:pPr>
        <w:tabs>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 w:val="left" w:pos="2880"/>
        </w:tabs>
        <w:ind w:left="720"/>
        <w:jc w:val="both"/>
        <w:rPr>
          <w:rFonts w:ascii="Arial" w:hAnsi="Arial" w:cs="Arial"/>
        </w:rPr>
      </w:pPr>
      <w:r>
        <w:rPr>
          <w:rFonts w:ascii="Arial" w:hAnsi="Arial" w:cs="Arial"/>
        </w:rPr>
        <w:t>Acid Resistance: The beads shall show resistance to corrosion of their surface after exposure to a 1% solution (by weight) of sulfuric acid. The 1% acid solution shall be made by adding 5.7cc of concentrated acid into 1000cc of distilled water. CAUTION:  Always add the concentrated acid into the water, not the reverse. The test shall be performed as follows:</w:t>
      </w:r>
    </w:p>
    <w:p w:rsidR="00424E17" w:rsidRDefault="00424E17">
      <w:pPr>
        <w:tabs>
          <w:tab w:val="left" w:pos="720"/>
          <w:tab w:val="left" w:pos="1440"/>
          <w:tab w:val="left" w:pos="2160"/>
          <w:tab w:val="left" w:pos="2880"/>
        </w:tabs>
        <w:ind w:left="720"/>
        <w:jc w:val="both"/>
        <w:rPr>
          <w:rFonts w:ascii="Arial" w:hAnsi="Arial" w:cs="Arial"/>
        </w:rPr>
      </w:pPr>
    </w:p>
    <w:p w:rsidR="00424E17" w:rsidRDefault="00424E17">
      <w:pPr>
        <w:tabs>
          <w:tab w:val="left" w:pos="720"/>
          <w:tab w:val="left" w:pos="1440"/>
          <w:tab w:val="left" w:pos="2160"/>
          <w:tab w:val="left" w:pos="2880"/>
        </w:tabs>
        <w:ind w:left="1440"/>
        <w:jc w:val="both"/>
        <w:rPr>
          <w:rFonts w:ascii="Arial" w:hAnsi="Arial" w:cs="Arial"/>
        </w:rPr>
      </w:pPr>
      <w:r>
        <w:rPr>
          <w:rFonts w:ascii="Arial" w:hAnsi="Arial" w:cs="Arial"/>
        </w:rPr>
        <w:t>Take a 1-inch x 2-inch sample, adhere it to the bottom of a glass tray and place just enough acid solution to completely immerse the sample. Cover the tray with a piece of glass to prevent evaporation and allow the sample to be exposed for 24 hours under these conditions. Then decant the acid solution (do not rinse, touch or otherwise disturb the bead surfaces) and dry the sample while adhered to the glass tray in a 150° F. (66° C.) oven for approximately 15 minutes.</w:t>
      </w:r>
    </w:p>
    <w:p w:rsidR="00424E17" w:rsidRDefault="00424E17">
      <w:pPr>
        <w:tabs>
          <w:tab w:val="left" w:pos="720"/>
          <w:tab w:val="left" w:pos="1440"/>
          <w:tab w:val="left" w:pos="2160"/>
          <w:tab w:val="left" w:pos="2880"/>
        </w:tabs>
        <w:jc w:val="both"/>
        <w:rPr>
          <w:rFonts w:ascii="Arial" w:hAnsi="Arial" w:cs="Arial"/>
        </w:rPr>
      </w:pPr>
      <w:r>
        <w:rPr>
          <w:rFonts w:ascii="Arial" w:hAnsi="Arial" w:cs="Arial"/>
        </w:rPr>
        <w:t xml:space="preserve"> </w:t>
      </w:r>
    </w:p>
    <w:p w:rsidR="00424E17" w:rsidRDefault="00424E17">
      <w:pPr>
        <w:tabs>
          <w:tab w:val="left" w:pos="720"/>
          <w:tab w:val="left" w:pos="1440"/>
          <w:tab w:val="left" w:pos="2160"/>
          <w:tab w:val="left" w:pos="2880"/>
        </w:tabs>
        <w:ind w:left="1440"/>
        <w:jc w:val="both"/>
        <w:rPr>
          <w:rFonts w:ascii="Arial" w:hAnsi="Arial" w:cs="Arial"/>
        </w:rPr>
      </w:pPr>
      <w:r>
        <w:rPr>
          <w:rFonts w:ascii="Arial" w:hAnsi="Arial" w:cs="Arial"/>
        </w:rPr>
        <w:t>Microscopic examination (20X) shall show no more than 15% of the beads having a formation of a very distinct opaque white (corroded) layer on their entire surface.</w:t>
      </w:r>
    </w:p>
    <w:p w:rsidR="00424E17" w:rsidRDefault="00424E17">
      <w:pPr>
        <w:tabs>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 w:val="left" w:pos="2880"/>
        </w:tabs>
        <w:ind w:left="720"/>
        <w:jc w:val="both"/>
        <w:rPr>
          <w:rFonts w:ascii="Arial" w:hAnsi="Arial" w:cs="Arial"/>
        </w:rPr>
      </w:pPr>
      <w:r>
        <w:rPr>
          <w:rFonts w:ascii="Arial" w:hAnsi="Arial" w:cs="Arial"/>
        </w:rPr>
        <w:t>Color:  The preformed markings shall consist of white and yellow films with pigments selected and blended to conform to standard highway colors.</w:t>
      </w:r>
    </w:p>
    <w:p w:rsidR="00424E17" w:rsidRDefault="00424E17">
      <w:pPr>
        <w:tabs>
          <w:tab w:val="left" w:pos="720"/>
          <w:tab w:val="left" w:pos="1440"/>
          <w:tab w:val="left" w:pos="2160"/>
          <w:tab w:val="left" w:pos="2880"/>
        </w:tabs>
        <w:ind w:left="720"/>
        <w:jc w:val="both"/>
        <w:rPr>
          <w:rFonts w:ascii="Arial" w:hAnsi="Arial" w:cs="Arial"/>
        </w:rPr>
      </w:pPr>
    </w:p>
    <w:p w:rsidR="00424E17" w:rsidRDefault="00424E17">
      <w:pPr>
        <w:tabs>
          <w:tab w:val="left" w:pos="720"/>
          <w:tab w:val="left" w:pos="1440"/>
          <w:tab w:val="left" w:pos="2160"/>
          <w:tab w:val="left" w:pos="2880"/>
        </w:tabs>
        <w:ind w:left="720"/>
        <w:jc w:val="both"/>
        <w:rPr>
          <w:rFonts w:ascii="Arial" w:hAnsi="Arial" w:cs="Arial"/>
        </w:rPr>
      </w:pPr>
      <w:r>
        <w:rPr>
          <w:rFonts w:ascii="Arial" w:hAnsi="Arial" w:cs="Arial"/>
        </w:rPr>
        <w:t>Removability:  The pavement markings shall be removable from Asphalt concrete and Portland cement concrete intact or in large pieces, at temperatures above freezing without the use of heat, solvents, grinding or blasting without permanently scarring the roadway surface.</w:t>
      </w:r>
    </w:p>
    <w:p w:rsidR="00424E17" w:rsidRDefault="00424E17">
      <w:pPr>
        <w:tabs>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 w:val="left" w:pos="2880"/>
        </w:tabs>
        <w:ind w:left="720"/>
        <w:jc w:val="both"/>
        <w:rPr>
          <w:rFonts w:ascii="Arial" w:hAnsi="Arial" w:cs="Arial"/>
        </w:rPr>
      </w:pPr>
      <w:r>
        <w:rPr>
          <w:rFonts w:ascii="Arial" w:hAnsi="Arial" w:cs="Arial"/>
        </w:rPr>
        <w:t>Skid Resistance:  The patterned surface of the retroreflective pliant polymer shall provide an initial average skid resistance value of 45 BPN when tested according to ASTM E303 except values shall be taken in one direction and then at a 45</w:t>
      </w:r>
      <w:r>
        <w:rPr>
          <w:rFonts w:ascii="Arial" w:hAnsi="Arial" w:cs="Arial"/>
        </w:rPr>
        <w:sym w:font="Symbol" w:char="F0B0"/>
      </w:r>
      <w:r>
        <w:rPr>
          <w:rFonts w:ascii="Arial" w:hAnsi="Arial" w:cs="Arial"/>
        </w:rPr>
        <w:t xml:space="preserve"> angle from that direction. These two values shall</w:t>
      </w:r>
      <w:r>
        <w:rPr>
          <w:rFonts w:ascii="Arial" w:hAnsi="Arial" w:cs="Arial"/>
          <w:color w:val="FF0000"/>
        </w:rPr>
        <w:t xml:space="preserve"> </w:t>
      </w:r>
      <w:r>
        <w:rPr>
          <w:rFonts w:ascii="Arial" w:hAnsi="Arial" w:cs="Arial"/>
        </w:rPr>
        <w:t>then be averaged to find the skid resistance of the patterned surface.</w:t>
      </w:r>
    </w:p>
    <w:p w:rsidR="00424E17" w:rsidRDefault="00424E17">
      <w:pPr>
        <w:tabs>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 w:val="left" w:pos="2880"/>
        </w:tabs>
        <w:ind w:left="720"/>
        <w:jc w:val="both"/>
        <w:rPr>
          <w:rFonts w:ascii="Arial" w:hAnsi="Arial" w:cs="Arial"/>
        </w:rPr>
      </w:pPr>
      <w:r>
        <w:rPr>
          <w:rFonts w:ascii="Arial" w:hAnsi="Arial" w:cs="Arial"/>
        </w:rPr>
        <w:t>Patchability:  The pavement marking material shall be capable of use for patching worn areas of the same type in accordance with manufacturer’s instructions.</w:t>
      </w:r>
    </w:p>
    <w:p w:rsidR="00424E17" w:rsidRDefault="00424E17">
      <w:pPr>
        <w:tabs>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 w:val="left" w:pos="2880"/>
        </w:tabs>
        <w:ind w:left="720"/>
        <w:jc w:val="both"/>
        <w:rPr>
          <w:rFonts w:ascii="Arial" w:hAnsi="Arial" w:cs="Arial"/>
        </w:rPr>
      </w:pPr>
      <w:r>
        <w:rPr>
          <w:rFonts w:ascii="Arial" w:hAnsi="Arial" w:cs="Arial"/>
        </w:rPr>
        <w:t>Thickness:  The patterned material without adhesive shall have a minimum caliper of 0.0</w:t>
      </w:r>
      <w:r w:rsidR="007D01DE">
        <w:rPr>
          <w:rFonts w:ascii="Arial" w:hAnsi="Arial" w:cs="Arial"/>
        </w:rPr>
        <w:t>7</w:t>
      </w:r>
      <w:r>
        <w:rPr>
          <w:rFonts w:ascii="Arial" w:hAnsi="Arial" w:cs="Arial"/>
        </w:rPr>
        <w:t>5 inches (1.651mm) at the thickest portion of the patterned cross-section and a minimum caliper of 0.020 inches (.508mm) at the thinnest portion of the cross-section.</w:t>
      </w:r>
    </w:p>
    <w:p w:rsidR="00424E17" w:rsidRDefault="00424E17">
      <w:pPr>
        <w:tabs>
          <w:tab w:val="left" w:pos="720"/>
          <w:tab w:val="left" w:pos="1440"/>
          <w:tab w:val="left" w:pos="2160"/>
          <w:tab w:val="left" w:pos="2880"/>
        </w:tabs>
        <w:jc w:val="both"/>
        <w:rPr>
          <w:rFonts w:ascii="Arial" w:hAnsi="Arial" w:cs="Arial"/>
        </w:rPr>
      </w:pPr>
      <w:r>
        <w:rPr>
          <w:noProof/>
        </w:rPr>
        <w:pict>
          <v:line id="_x0000_s1044" style="position:absolute;left:0;text-align:left;z-index:251661824" from="140.4pt,9.65pt" to="140.45pt,38.5pt" o:allowincell="f">
            <v:stroke startarrow="block" startarrowwidth="narrow" startarrowlength="short" endarrow="block" endarrowwidth="narrow" endarrowlength="short"/>
          </v:line>
        </w:pict>
      </w:r>
      <w:r>
        <w:rPr>
          <w:noProof/>
        </w:rPr>
        <w:pict>
          <v:line id="_x0000_s1041" style="position:absolute;left:0;text-align:left;z-index:251658752" from="298.8pt,9.65pt" to="313.25pt,24.1pt" o:allowincell="f" strokeweight=".25pt"/>
        </w:pict>
      </w:r>
      <w:r>
        <w:rPr>
          <w:noProof/>
        </w:rPr>
        <w:pict>
          <v:line id="_x0000_s1040" style="position:absolute;left:0;text-align:left;z-index:251657728" from="277.2pt,9.65pt" to="298.85pt,9.7pt" o:allowincell="f" strokeweight=".25pt"/>
        </w:pict>
      </w:r>
      <w:r>
        <w:rPr>
          <w:noProof/>
        </w:rPr>
        <w:pict>
          <v:line id="_x0000_s1039" style="position:absolute;left:0;text-align:left;flip:y;z-index:251656704" from="262.8pt,9.65pt" to="277.25pt,24.1pt" o:allowincell="f" strokeweight=".25pt"/>
        </w:pict>
      </w:r>
      <w:r>
        <w:rPr>
          <w:noProof/>
        </w:rPr>
        <w:pict>
          <v:line id="_x0000_s1035" style="position:absolute;left:0;text-align:left;z-index:251652608" from="162pt,9.65pt" to="176.45pt,24.1pt" o:allowincell="f" strokeweight=".25pt"/>
        </w:pict>
      </w:r>
      <w:r>
        <w:rPr>
          <w:noProof/>
        </w:rPr>
        <w:pict>
          <v:line id="_x0000_s1033" style="position:absolute;left:0;text-align:left;z-index:251650560" from="140.4pt,9.65pt" to="162.05pt,9.7pt" o:allowincell="f" strokeweight=".25pt"/>
        </w:pict>
      </w:r>
      <w:r>
        <w:rPr>
          <w:noProof/>
        </w:rPr>
        <w:pict>
          <v:line id="_x0000_s1031" style="position:absolute;left:0;text-align:left;flip:y;z-index:251648512" from="126pt,9.65pt" to="140.45pt,24.1pt" o:allowincell="f" strokeweight=".25pt"/>
        </w:pict>
      </w:r>
    </w:p>
    <w:p w:rsidR="00424E17" w:rsidRDefault="00424E17">
      <w:pPr>
        <w:tabs>
          <w:tab w:val="left" w:pos="720"/>
          <w:tab w:val="left" w:pos="1440"/>
          <w:tab w:val="left" w:pos="2160"/>
          <w:tab w:val="left" w:pos="2880"/>
        </w:tabs>
        <w:jc w:val="both"/>
        <w:rPr>
          <w:rFonts w:ascii="Arial" w:hAnsi="Arial" w:cs="Arial"/>
        </w:rPr>
      </w:pPr>
    </w:p>
    <w:p w:rsidR="00424E17" w:rsidRDefault="00424E17">
      <w:pPr>
        <w:tabs>
          <w:tab w:val="left" w:pos="720"/>
          <w:tab w:val="left" w:pos="1440"/>
          <w:tab w:val="left" w:pos="2160"/>
          <w:tab w:val="left" w:pos="2880"/>
        </w:tabs>
        <w:jc w:val="both"/>
        <w:rPr>
          <w:rFonts w:ascii="Arial" w:hAnsi="Arial" w:cs="Arial"/>
        </w:rPr>
      </w:pPr>
      <w:r>
        <w:rPr>
          <w:noProof/>
        </w:rPr>
        <w:pict>
          <v:rect id="_x0000_s1046" style="position:absolute;left:0;text-align:left;margin-left:262.8pt;margin-top:0;width:36.05pt;height:14.45pt;z-index:251663872" o:allowincell="f" filled="f" stroked="f">
            <v:textbox inset="1pt,1pt,1pt,1pt">
              <w:txbxContent>
                <w:p w:rsidR="00424E17" w:rsidRDefault="00424E17">
                  <w:r>
                    <w:rPr>
                      <w:sz w:val="16"/>
                      <w:szCs w:val="16"/>
                    </w:rPr>
                    <w:t>.0</w:t>
                  </w:r>
                  <w:r w:rsidR="00CE0287">
                    <w:rPr>
                      <w:sz w:val="16"/>
                      <w:szCs w:val="16"/>
                    </w:rPr>
                    <w:t xml:space="preserve">20 </w:t>
                  </w:r>
                  <w:proofErr w:type="gramStart"/>
                  <w:r>
                    <w:rPr>
                      <w:sz w:val="16"/>
                      <w:szCs w:val="16"/>
                    </w:rPr>
                    <w:t>in</w:t>
                  </w:r>
                  <w:proofErr w:type="gramEnd"/>
                  <w:r>
                    <w:rPr>
                      <w:sz w:val="16"/>
                      <w:szCs w:val="16"/>
                    </w:rPr>
                    <w:t>.</w:t>
                  </w:r>
                </w:p>
              </w:txbxContent>
            </v:textbox>
          </v:rect>
        </w:pict>
      </w:r>
      <w:r>
        <w:rPr>
          <w:noProof/>
        </w:rPr>
        <w:pict>
          <v:line id="_x0000_s1045" style="position:absolute;left:0;text-align:left;z-index:251662848" from="255.6pt,0" to="255.65pt,14.45pt" o:allowincell="f">
            <v:stroke startarrow="block" startarrowwidth="narrow" startarrowlength="short" endarrow="block" endarrowwidth="narrow" endarrowlength="short"/>
          </v:line>
        </w:pict>
      </w:r>
      <w:r>
        <w:rPr>
          <w:noProof/>
        </w:rPr>
        <w:pict>
          <v:rect id="_x0000_s1043" style="position:absolute;left:0;text-align:left;margin-left:147.6pt;margin-top:0;width:28.85pt;height:14.4pt;z-index:251660800" o:allowincell="f" filled="f" stroked="f" strokeweight=".25pt">
            <v:textbox inset="1pt,1pt,1pt,1pt">
              <w:txbxContent>
                <w:p w:rsidR="00424E17" w:rsidRDefault="00424E17">
                  <w:r>
                    <w:rPr>
                      <w:sz w:val="16"/>
                      <w:szCs w:val="16"/>
                    </w:rPr>
                    <w:t>.0</w:t>
                  </w:r>
                  <w:r w:rsidR="008A2887">
                    <w:rPr>
                      <w:sz w:val="16"/>
                      <w:szCs w:val="16"/>
                    </w:rPr>
                    <w:t>7</w:t>
                  </w:r>
                  <w:r>
                    <w:rPr>
                      <w:sz w:val="16"/>
                      <w:szCs w:val="16"/>
                    </w:rPr>
                    <w:t xml:space="preserve">5 </w:t>
                  </w:r>
                  <w:proofErr w:type="gramStart"/>
                  <w:r>
                    <w:rPr>
                      <w:sz w:val="16"/>
                      <w:szCs w:val="16"/>
                    </w:rPr>
                    <w:t>in</w:t>
                  </w:r>
                  <w:proofErr w:type="gramEnd"/>
                  <w:r>
                    <w:rPr>
                      <w:sz w:val="16"/>
                      <w:szCs w:val="16"/>
                    </w:rPr>
                    <w:t>.</w:t>
                  </w:r>
                </w:p>
              </w:txbxContent>
            </v:textbox>
          </v:rect>
        </w:pict>
      </w:r>
      <w:r>
        <w:rPr>
          <w:noProof/>
        </w:rPr>
        <w:pict>
          <v:line id="_x0000_s1042" style="position:absolute;left:0;text-align:left;z-index:251659776" from="313.2pt,0" to="363.65pt,.05pt" o:allowincell="f" strokeweight=".25pt"/>
        </w:pict>
      </w:r>
      <w:r>
        <w:rPr>
          <w:noProof/>
        </w:rPr>
        <w:pict>
          <v:line id="_x0000_s1037" style="position:absolute;left:0;text-align:left;z-index:251654656" from="176.4pt,0" to="262.85pt,.05pt" o:allowincell="f" strokeweight=".25pt"/>
        </w:pict>
      </w:r>
      <w:r>
        <w:rPr>
          <w:noProof/>
        </w:rPr>
        <w:pict>
          <v:line id="_x0000_s1029" style="position:absolute;left:0;text-align:left;z-index:251646464" from="68.4pt,0" to="126.05pt,.05pt" o:allowincell="f" strokeweight=".25pt"/>
        </w:pict>
      </w:r>
    </w:p>
    <w:p w:rsidR="00424E17" w:rsidRDefault="00424E17">
      <w:pPr>
        <w:tabs>
          <w:tab w:val="left" w:pos="720"/>
          <w:tab w:val="left" w:pos="1440"/>
          <w:tab w:val="left" w:pos="2160"/>
          <w:tab w:val="left" w:pos="2880"/>
        </w:tabs>
        <w:jc w:val="both"/>
        <w:rPr>
          <w:rFonts w:ascii="Arial" w:hAnsi="Arial" w:cs="Arial"/>
        </w:rPr>
      </w:pPr>
      <w:r>
        <w:rPr>
          <w:noProof/>
        </w:rPr>
        <w:pict>
          <v:line id="_x0000_s1027" style="position:absolute;left:0;text-align:left;z-index:251644416" from="68.4pt,2.45pt" to="363.65pt,2.5pt" o:allowincell="f" strokeweight=".25pt"/>
        </w:pict>
      </w:r>
    </w:p>
    <w:p w:rsidR="00424E17" w:rsidRDefault="00424E17">
      <w:pPr>
        <w:tabs>
          <w:tab w:val="left" w:pos="720"/>
          <w:tab w:val="left" w:pos="1440"/>
          <w:tab w:val="left" w:pos="2160"/>
          <w:tab w:val="left" w:pos="2880"/>
        </w:tabs>
        <w:suppressAutoHyphens/>
        <w:jc w:val="both"/>
        <w:rPr>
          <w:rFonts w:ascii="Arial" w:hAnsi="Arial" w:cs="Arial"/>
        </w:rPr>
      </w:pPr>
    </w:p>
    <w:p w:rsidR="00424E17" w:rsidRDefault="00424E17">
      <w:pPr>
        <w:tabs>
          <w:tab w:val="left" w:pos="720"/>
          <w:tab w:val="left" w:pos="1440"/>
        </w:tabs>
        <w:jc w:val="both"/>
        <w:rPr>
          <w:rFonts w:ascii="Arial" w:hAnsi="Arial" w:cs="Arial"/>
        </w:rPr>
      </w:pPr>
    </w:p>
    <w:p w:rsidR="00424E17" w:rsidRDefault="00424E17">
      <w:pPr>
        <w:tabs>
          <w:tab w:val="left" w:pos="720"/>
          <w:tab w:val="left" w:pos="1440"/>
        </w:tabs>
        <w:ind w:left="2160" w:hanging="2160"/>
        <w:jc w:val="both"/>
        <w:rPr>
          <w:rFonts w:ascii="Arial" w:hAnsi="Arial" w:cs="Arial"/>
        </w:rPr>
      </w:pPr>
      <w:r>
        <w:rPr>
          <w:rFonts w:ascii="Arial" w:hAnsi="Arial" w:cs="Arial"/>
        </w:rPr>
        <w:t>5.0</w:t>
      </w:r>
      <w:r>
        <w:rPr>
          <w:rFonts w:ascii="Arial" w:hAnsi="Arial" w:cs="Arial"/>
        </w:rPr>
        <w:tab/>
        <w:t>Installation</w:t>
      </w:r>
    </w:p>
    <w:p w:rsidR="00424E17" w:rsidRDefault="00424E17">
      <w:pPr>
        <w:tabs>
          <w:tab w:val="left" w:pos="720"/>
          <w:tab w:val="left" w:pos="1440"/>
        </w:tabs>
        <w:ind w:left="2160" w:hanging="2160"/>
        <w:jc w:val="both"/>
        <w:rPr>
          <w:rFonts w:ascii="Arial" w:hAnsi="Arial" w:cs="Arial"/>
        </w:rPr>
      </w:pPr>
    </w:p>
    <w:p w:rsidR="00424E17" w:rsidRDefault="00424E17">
      <w:pPr>
        <w:tabs>
          <w:tab w:val="left" w:pos="720"/>
          <w:tab w:val="left" w:pos="1440"/>
        </w:tabs>
        <w:ind w:left="1440" w:hanging="1440"/>
        <w:jc w:val="both"/>
        <w:rPr>
          <w:rFonts w:ascii="Arial" w:hAnsi="Arial" w:cs="Arial"/>
        </w:rPr>
      </w:pPr>
      <w:r>
        <w:rPr>
          <w:rFonts w:ascii="Arial" w:hAnsi="Arial" w:cs="Arial"/>
        </w:rPr>
        <w:tab/>
        <w:t>5.1</w:t>
      </w:r>
      <w:r>
        <w:rPr>
          <w:rFonts w:ascii="Arial" w:hAnsi="Arial" w:cs="Arial"/>
        </w:rPr>
        <w:tab/>
        <w:t>Pavement markings in work zones shall be placed in accordance with the following provisions:</w:t>
      </w:r>
    </w:p>
    <w:p w:rsidR="00424E17" w:rsidRDefault="00424E17">
      <w:pPr>
        <w:tabs>
          <w:tab w:val="left" w:pos="720"/>
          <w:tab w:val="left" w:pos="1440"/>
        </w:tabs>
        <w:ind w:left="1440" w:hanging="1440"/>
        <w:jc w:val="both"/>
        <w:rPr>
          <w:rFonts w:ascii="Arial" w:hAnsi="Arial" w:cs="Arial"/>
        </w:rPr>
      </w:pPr>
    </w:p>
    <w:p w:rsidR="00424E17" w:rsidRDefault="00424E17">
      <w:pPr>
        <w:tabs>
          <w:tab w:val="left" w:pos="720"/>
          <w:tab w:val="left" w:pos="1440"/>
          <w:tab w:val="left" w:pos="2160"/>
        </w:tabs>
        <w:ind w:left="2160" w:hanging="2160"/>
        <w:jc w:val="both"/>
        <w:rPr>
          <w:rFonts w:ascii="Arial" w:hAnsi="Arial" w:cs="Arial"/>
        </w:rPr>
      </w:pPr>
      <w:r>
        <w:rPr>
          <w:rFonts w:ascii="Arial" w:hAnsi="Arial" w:cs="Arial"/>
        </w:rPr>
        <w:tab/>
      </w:r>
      <w:r>
        <w:rPr>
          <w:rFonts w:ascii="Arial" w:hAnsi="Arial" w:cs="Arial"/>
        </w:rPr>
        <w:tab/>
        <w:t>5.1.1</w:t>
      </w:r>
      <w:r>
        <w:rPr>
          <w:rFonts w:ascii="Arial" w:hAnsi="Arial" w:cs="Arial"/>
        </w:rPr>
        <w:tab/>
        <w:t>At the end of each day's work, pavement markings shall be in place on each paving lift that is open to normal traffic flow.  Materials requiring removal shall be specified above, and marking configurations shall be in accordance with the Manual on Uniform Traffic Control Devices.</w:t>
      </w:r>
    </w:p>
    <w:p w:rsidR="00424E17" w:rsidRDefault="00424E17">
      <w:pPr>
        <w:tabs>
          <w:tab w:val="left" w:pos="720"/>
          <w:tab w:val="left" w:pos="1440"/>
          <w:tab w:val="left" w:pos="2160"/>
        </w:tabs>
        <w:ind w:left="1440" w:hanging="1440"/>
        <w:jc w:val="both"/>
        <w:rPr>
          <w:rFonts w:ascii="Arial" w:hAnsi="Arial" w:cs="Arial"/>
        </w:rPr>
      </w:pPr>
    </w:p>
    <w:p w:rsidR="00424E17" w:rsidRDefault="00424E17">
      <w:pPr>
        <w:tabs>
          <w:tab w:val="left" w:pos="720"/>
          <w:tab w:val="left" w:pos="1440"/>
          <w:tab w:val="left" w:pos="2160"/>
        </w:tabs>
        <w:ind w:left="2160" w:hanging="2160"/>
        <w:jc w:val="both"/>
        <w:rPr>
          <w:rFonts w:ascii="Arial" w:hAnsi="Arial" w:cs="Arial"/>
        </w:rPr>
      </w:pPr>
      <w:r>
        <w:rPr>
          <w:rFonts w:ascii="Arial" w:hAnsi="Arial" w:cs="Arial"/>
        </w:rPr>
        <w:tab/>
      </w:r>
      <w:r>
        <w:rPr>
          <w:rFonts w:ascii="Arial" w:hAnsi="Arial" w:cs="Arial"/>
        </w:rPr>
        <w:tab/>
        <w:t>5.1.2</w:t>
      </w:r>
      <w:r>
        <w:rPr>
          <w:rFonts w:ascii="Arial" w:hAnsi="Arial" w:cs="Arial"/>
        </w:rPr>
        <w:tab/>
        <w:t>The pavement markings shall be maintained and replaced by the Contractor without additional compensation until they have served their purpose, at which time the contractor will be required to remove them.</w:t>
      </w:r>
    </w:p>
    <w:p w:rsidR="00424E17" w:rsidRDefault="00424E17">
      <w:pPr>
        <w:tabs>
          <w:tab w:val="left" w:pos="720"/>
          <w:tab w:val="left" w:pos="1440"/>
          <w:tab w:val="left" w:pos="2160"/>
        </w:tabs>
        <w:ind w:left="1440" w:hanging="1440"/>
        <w:jc w:val="both"/>
        <w:rPr>
          <w:rFonts w:ascii="Arial" w:hAnsi="Arial" w:cs="Arial"/>
        </w:rPr>
      </w:pPr>
    </w:p>
    <w:p w:rsidR="00424E17" w:rsidRDefault="00424E17">
      <w:pPr>
        <w:tabs>
          <w:tab w:val="left" w:pos="720"/>
          <w:tab w:val="left" w:pos="1440"/>
          <w:tab w:val="left" w:pos="2160"/>
        </w:tabs>
        <w:ind w:left="2160" w:hanging="2160"/>
        <w:jc w:val="both"/>
        <w:rPr>
          <w:rFonts w:ascii="Arial" w:hAnsi="Arial" w:cs="Arial"/>
        </w:rPr>
      </w:pPr>
      <w:r>
        <w:rPr>
          <w:rFonts w:ascii="Arial" w:hAnsi="Arial" w:cs="Arial"/>
        </w:rPr>
        <w:tab/>
      </w:r>
      <w:r>
        <w:rPr>
          <w:rFonts w:ascii="Arial" w:hAnsi="Arial" w:cs="Arial"/>
        </w:rPr>
        <w:tab/>
        <w:t>5.1.3</w:t>
      </w:r>
      <w:r>
        <w:rPr>
          <w:rFonts w:ascii="Arial" w:hAnsi="Arial" w:cs="Arial"/>
        </w:rPr>
        <w:tab/>
        <w:t>Pavement markings shall be applied to clean, dry surfaces in accordance with the manufacturer's installation instructions or a method approved by the Engineer.</w:t>
      </w:r>
    </w:p>
    <w:p w:rsidR="00424E17" w:rsidRDefault="00424E17">
      <w:pPr>
        <w:tabs>
          <w:tab w:val="left" w:pos="720"/>
          <w:tab w:val="left" w:pos="1440"/>
        </w:tabs>
        <w:ind w:left="1440" w:hanging="1440"/>
        <w:jc w:val="both"/>
        <w:rPr>
          <w:rFonts w:ascii="Arial" w:hAnsi="Arial" w:cs="Arial"/>
        </w:rPr>
      </w:pPr>
    </w:p>
    <w:p w:rsidR="00424E17" w:rsidRDefault="00424E17">
      <w:pPr>
        <w:tabs>
          <w:tab w:val="left" w:pos="720"/>
          <w:tab w:val="left" w:pos="1440"/>
        </w:tabs>
        <w:ind w:left="1440" w:hanging="1440"/>
        <w:jc w:val="both"/>
        <w:rPr>
          <w:rFonts w:ascii="Arial" w:hAnsi="Arial" w:cs="Arial"/>
        </w:rPr>
      </w:pPr>
      <w:r>
        <w:rPr>
          <w:rFonts w:ascii="Arial" w:hAnsi="Arial" w:cs="Arial"/>
        </w:rPr>
        <w:t>6.0</w:t>
      </w:r>
      <w:r>
        <w:rPr>
          <w:rFonts w:ascii="Arial" w:hAnsi="Arial" w:cs="Arial"/>
        </w:rPr>
        <w:tab/>
        <w:t>Method of Measurement</w:t>
      </w:r>
    </w:p>
    <w:p w:rsidR="00424E17" w:rsidRDefault="00424E17">
      <w:pPr>
        <w:tabs>
          <w:tab w:val="left" w:pos="720"/>
          <w:tab w:val="left" w:pos="1440"/>
        </w:tabs>
        <w:ind w:left="1440" w:hanging="1440"/>
        <w:jc w:val="both"/>
        <w:rPr>
          <w:rFonts w:ascii="Arial" w:hAnsi="Arial" w:cs="Arial"/>
        </w:rPr>
      </w:pPr>
    </w:p>
    <w:p w:rsidR="00424E17" w:rsidRDefault="00424E17">
      <w:pPr>
        <w:tabs>
          <w:tab w:val="left" w:pos="720"/>
          <w:tab w:val="left" w:pos="1440"/>
        </w:tabs>
        <w:ind w:left="1440" w:hanging="1440"/>
        <w:jc w:val="both"/>
        <w:rPr>
          <w:rFonts w:ascii="Arial" w:hAnsi="Arial" w:cs="Arial"/>
        </w:rPr>
      </w:pPr>
      <w:r>
        <w:rPr>
          <w:rFonts w:ascii="Arial" w:hAnsi="Arial" w:cs="Arial"/>
        </w:rPr>
        <w:tab/>
        <w:t>6.1</w:t>
      </w:r>
      <w:r>
        <w:rPr>
          <w:rFonts w:ascii="Arial" w:hAnsi="Arial" w:cs="Arial"/>
        </w:rPr>
        <w:tab/>
        <w:t>Linear pavement markings will be measured in linear feet complete-in-place for the width specified.</w:t>
      </w:r>
    </w:p>
    <w:p w:rsidR="00424E17" w:rsidRDefault="00424E17">
      <w:pPr>
        <w:tabs>
          <w:tab w:val="left" w:pos="720"/>
          <w:tab w:val="left" w:pos="1440"/>
        </w:tabs>
        <w:ind w:left="1440" w:hanging="1440"/>
        <w:jc w:val="both"/>
        <w:rPr>
          <w:rFonts w:ascii="Arial" w:hAnsi="Arial" w:cs="Arial"/>
        </w:rPr>
      </w:pPr>
      <w:r>
        <w:rPr>
          <w:rFonts w:ascii="Arial" w:hAnsi="Arial" w:cs="Arial"/>
        </w:rPr>
        <w:tab/>
      </w:r>
    </w:p>
    <w:p w:rsidR="00424E17" w:rsidRDefault="00424E17">
      <w:pPr>
        <w:tabs>
          <w:tab w:val="left" w:pos="720"/>
          <w:tab w:val="left" w:pos="1440"/>
        </w:tabs>
        <w:ind w:left="1440" w:hanging="1440"/>
        <w:jc w:val="both"/>
        <w:rPr>
          <w:rFonts w:ascii="Arial" w:hAnsi="Arial" w:cs="Arial"/>
        </w:rPr>
      </w:pPr>
      <w:r>
        <w:rPr>
          <w:rFonts w:ascii="Arial" w:hAnsi="Arial" w:cs="Arial"/>
        </w:rPr>
        <w:tab/>
        <w:t>6.2</w:t>
      </w:r>
      <w:r>
        <w:rPr>
          <w:rFonts w:ascii="Arial" w:hAnsi="Arial" w:cs="Arial"/>
        </w:rPr>
        <w:tab/>
        <w:t>Removal or obliteration of pavement markings in construction work zones will not be measured for payment, but shall be considered incidental to the work.</w:t>
      </w:r>
    </w:p>
    <w:p w:rsidR="00424E17" w:rsidRDefault="00424E17">
      <w:pPr>
        <w:tabs>
          <w:tab w:val="left" w:pos="720"/>
          <w:tab w:val="left" w:pos="1440"/>
        </w:tabs>
        <w:ind w:left="1440" w:hanging="1440"/>
        <w:jc w:val="both"/>
        <w:rPr>
          <w:rFonts w:ascii="Arial" w:hAnsi="Arial" w:cs="Arial"/>
        </w:rPr>
      </w:pPr>
    </w:p>
    <w:p w:rsidR="00424E17" w:rsidRDefault="00424E17">
      <w:pPr>
        <w:tabs>
          <w:tab w:val="left" w:pos="720"/>
          <w:tab w:val="left" w:pos="1440"/>
        </w:tabs>
        <w:ind w:left="1440" w:hanging="1440"/>
        <w:jc w:val="both"/>
        <w:rPr>
          <w:rFonts w:ascii="Arial" w:hAnsi="Arial" w:cs="Arial"/>
        </w:rPr>
      </w:pPr>
      <w:r>
        <w:rPr>
          <w:rFonts w:ascii="Arial" w:hAnsi="Arial" w:cs="Arial"/>
        </w:rPr>
        <w:t>7.0</w:t>
      </w:r>
      <w:r>
        <w:rPr>
          <w:rFonts w:ascii="Arial" w:hAnsi="Arial" w:cs="Arial"/>
        </w:rPr>
        <w:tab/>
        <w:t>Basis of Payment</w:t>
      </w:r>
    </w:p>
    <w:p w:rsidR="00424E17" w:rsidRDefault="00424E17">
      <w:pPr>
        <w:tabs>
          <w:tab w:val="left" w:pos="720"/>
          <w:tab w:val="left" w:pos="1440"/>
        </w:tabs>
        <w:ind w:left="1440" w:hanging="1440"/>
        <w:jc w:val="both"/>
        <w:rPr>
          <w:rFonts w:ascii="Arial" w:hAnsi="Arial" w:cs="Arial"/>
        </w:rPr>
      </w:pPr>
    </w:p>
    <w:p w:rsidR="00424E17" w:rsidRDefault="00424E17">
      <w:pPr>
        <w:tabs>
          <w:tab w:val="left" w:pos="720"/>
          <w:tab w:val="left" w:pos="1440"/>
        </w:tabs>
        <w:ind w:left="1440" w:hanging="1440"/>
        <w:jc w:val="both"/>
        <w:rPr>
          <w:rFonts w:ascii="Arial" w:hAnsi="Arial" w:cs="Arial"/>
        </w:rPr>
      </w:pPr>
      <w:r>
        <w:rPr>
          <w:rFonts w:ascii="Arial" w:hAnsi="Arial" w:cs="Arial"/>
        </w:rPr>
        <w:tab/>
        <w:t>7.1</w:t>
      </w:r>
      <w:r>
        <w:rPr>
          <w:rFonts w:ascii="Arial" w:hAnsi="Arial" w:cs="Arial"/>
        </w:rPr>
        <w:tab/>
        <w:t>Retroreflective pavement markings will be paid for at the contract unit price, which price shall be full compensation for cleaning and preparing the pavement surface, for furnishing and placing all materials, and for all materials, labor, tools, equipment and incidentals necessary to complete the work.</w:t>
      </w:r>
    </w:p>
    <w:p w:rsidR="00424E17" w:rsidRDefault="00424E17">
      <w:pPr>
        <w:tabs>
          <w:tab w:val="left" w:pos="720"/>
          <w:tab w:val="left" w:pos="1440"/>
        </w:tabs>
        <w:ind w:left="1440" w:hanging="1440"/>
        <w:jc w:val="both"/>
        <w:rPr>
          <w:rFonts w:ascii="Arial" w:hAnsi="Arial" w:cs="Arial"/>
        </w:rPr>
      </w:pPr>
    </w:p>
    <w:p w:rsidR="00424E17" w:rsidRDefault="00424E17">
      <w:pPr>
        <w:tabs>
          <w:tab w:val="left" w:pos="720"/>
          <w:tab w:val="left" w:pos="1440"/>
        </w:tabs>
        <w:ind w:left="1440" w:hanging="1440"/>
        <w:jc w:val="both"/>
        <w:rPr>
          <w:rFonts w:ascii="Arial" w:hAnsi="Arial" w:cs="Arial"/>
        </w:rPr>
      </w:pPr>
      <w:r>
        <w:rPr>
          <w:rFonts w:ascii="Arial" w:hAnsi="Arial" w:cs="Arial"/>
        </w:rPr>
        <w:tab/>
        <w:t>7.2</w:t>
      </w:r>
      <w:r>
        <w:rPr>
          <w:rFonts w:ascii="Arial" w:hAnsi="Arial" w:cs="Arial"/>
        </w:rPr>
        <w:tab/>
        <w:t>Payment will be made under:</w:t>
      </w:r>
    </w:p>
    <w:p w:rsidR="00424E17" w:rsidRDefault="00424E17">
      <w:pPr>
        <w:tabs>
          <w:tab w:val="left" w:pos="720"/>
          <w:tab w:val="left" w:pos="1440"/>
        </w:tabs>
        <w:ind w:left="1440" w:hanging="1440"/>
        <w:jc w:val="both"/>
        <w:rPr>
          <w:rFonts w:ascii="Arial" w:hAnsi="Arial" w:cs="Arial"/>
        </w:rPr>
      </w:pPr>
    </w:p>
    <w:p w:rsidR="00424E17" w:rsidRDefault="00424E17">
      <w:pPr>
        <w:tabs>
          <w:tab w:val="left" w:pos="720"/>
          <w:tab w:val="left" w:pos="1440"/>
        </w:tabs>
        <w:ind w:left="1440" w:hanging="1440"/>
        <w:jc w:val="both"/>
        <w:rPr>
          <w:rFonts w:ascii="Arial" w:hAnsi="Arial" w:cs="Arial"/>
        </w:rPr>
      </w:pPr>
      <w:r>
        <w:rPr>
          <w:rFonts w:ascii="Arial" w:hAnsi="Arial" w:cs="Arial"/>
        </w:rPr>
        <w:tab/>
      </w:r>
      <w:r>
        <w:rPr>
          <w:rFonts w:ascii="Arial" w:hAnsi="Arial" w:cs="Arial"/>
        </w:rPr>
        <w:tab/>
        <w:t>7.2.1</w:t>
      </w:r>
      <w:r>
        <w:rPr>
          <w:rFonts w:ascii="Arial" w:hAnsi="Arial" w:cs="Arial"/>
        </w:rPr>
        <w:tab/>
      </w:r>
      <w:r>
        <w:rPr>
          <w:rFonts w:ascii="Arial" w:hAnsi="Arial" w:cs="Arial"/>
          <w:u w:val="single"/>
        </w:rPr>
        <w:t>Pay Item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Pay Unit</w:t>
      </w:r>
    </w:p>
    <w:p w:rsidR="00424E17" w:rsidRDefault="00424E17">
      <w:pPr>
        <w:tabs>
          <w:tab w:val="left" w:pos="720"/>
          <w:tab w:val="left" w:pos="1440"/>
        </w:tabs>
        <w:ind w:left="1440" w:hanging="1440"/>
        <w:jc w:val="both"/>
        <w:rPr>
          <w:rFonts w:ascii="Arial" w:hAnsi="Arial" w:cs="Arial"/>
        </w:rPr>
      </w:pPr>
    </w:p>
    <w:p w:rsidR="00424E17" w:rsidRDefault="00424E17">
      <w:pPr>
        <w:tabs>
          <w:tab w:val="left" w:pos="720"/>
          <w:tab w:val="left" w:pos="1440"/>
        </w:tabs>
        <w:ind w:left="1440" w:hanging="1440"/>
        <w:jc w:val="both"/>
        <w:rPr>
          <w:rFonts w:ascii="Arial" w:hAnsi="Arial" w:cs="Arial"/>
        </w:rPr>
      </w:pPr>
      <w:r>
        <w:rPr>
          <w:rFonts w:ascii="Arial" w:hAnsi="Arial" w:cs="Arial"/>
        </w:rPr>
        <w:tab/>
      </w:r>
      <w:r>
        <w:rPr>
          <w:rFonts w:ascii="Arial" w:hAnsi="Arial" w:cs="Arial"/>
        </w:rPr>
        <w:tab/>
      </w:r>
      <w:r>
        <w:rPr>
          <w:rFonts w:ascii="Arial" w:hAnsi="Arial" w:cs="Arial"/>
        </w:rPr>
        <w:tab/>
        <w:t>Pavement Markings, linear (width)</w:t>
      </w:r>
      <w:r>
        <w:rPr>
          <w:rFonts w:ascii="Arial" w:hAnsi="Arial" w:cs="Arial"/>
        </w:rPr>
        <w:tab/>
        <w:t>Linear Foot</w:t>
      </w:r>
    </w:p>
    <w:sectPr w:rsidR="00424E17">
      <w:footerReference w:type="default" r:id="rId7"/>
      <w:pgSz w:w="12240" w:h="15840" w:code="1"/>
      <w:pgMar w:top="1440" w:right="1440" w:bottom="1440" w:left="1440" w:header="432" w:footer="432"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969" w:rsidRDefault="00377969">
      <w:r>
        <w:separator/>
      </w:r>
    </w:p>
  </w:endnote>
  <w:endnote w:type="continuationSeparator" w:id="0">
    <w:p w:rsidR="00377969" w:rsidRDefault="00377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E17" w:rsidRDefault="00424E17">
    <w:pPr>
      <w:pStyle w:val="Footer"/>
      <w:framePr w:wrap="auto" w:vAnchor="text" w:hAnchor="margin" w:xAlign="center"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CE0287">
      <w:rPr>
        <w:rStyle w:val="PageNumber"/>
        <w:noProof/>
        <w:sz w:val="20"/>
        <w:szCs w:val="20"/>
      </w:rPr>
      <w:t>5</w:t>
    </w:r>
    <w:r>
      <w:rPr>
        <w:rStyle w:val="PageNumber"/>
        <w:sz w:val="20"/>
        <w:szCs w:val="20"/>
      </w:rPr>
      <w:fldChar w:fldCharType="end"/>
    </w:r>
  </w:p>
  <w:p w:rsidR="00424E17" w:rsidRDefault="00424E17">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969" w:rsidRDefault="00377969">
      <w:r>
        <w:separator/>
      </w:r>
    </w:p>
  </w:footnote>
  <w:footnote w:type="continuationSeparator" w:id="0">
    <w:p w:rsidR="00377969" w:rsidRDefault="003779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D160E"/>
    <w:multiLevelType w:val="hybridMultilevel"/>
    <w:tmpl w:val="8EFE22B8"/>
    <w:lvl w:ilvl="0" w:tplc="6DAE446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nsid w:val="23DC60CA"/>
    <w:multiLevelType w:val="multilevel"/>
    <w:tmpl w:val="E2EE46C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2CAA1F4D"/>
    <w:multiLevelType w:val="multilevel"/>
    <w:tmpl w:val="F5E86A1E"/>
    <w:lvl w:ilvl="0">
      <w:start w:val="4"/>
      <w:numFmt w:val="decimal"/>
      <w:lvlText w:val="%1"/>
      <w:lvlJc w:val="left"/>
      <w:pPr>
        <w:tabs>
          <w:tab w:val="num" w:pos="720"/>
        </w:tabs>
        <w:ind w:left="720" w:hanging="720"/>
      </w:pPr>
      <w:rPr>
        <w:rFonts w:hint="default"/>
        <w:color w:val="auto"/>
      </w:rPr>
    </w:lvl>
    <w:lvl w:ilvl="1">
      <w:start w:val="2"/>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3240"/>
        </w:tabs>
        <w:ind w:left="3240" w:hanging="108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3">
    <w:nsid w:val="63A50303"/>
    <w:multiLevelType w:val="multilevel"/>
    <w:tmpl w:val="54EA0CAC"/>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bordersDoNotSurroundHeader/>
  <w:bordersDoNotSurroundFooter/>
  <w:proofState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A55F96"/>
    <w:rsid w:val="00043A4B"/>
    <w:rsid w:val="000D7AFC"/>
    <w:rsid w:val="00124419"/>
    <w:rsid w:val="002601DB"/>
    <w:rsid w:val="00377969"/>
    <w:rsid w:val="004234B8"/>
    <w:rsid w:val="00424E17"/>
    <w:rsid w:val="00430C60"/>
    <w:rsid w:val="004C490D"/>
    <w:rsid w:val="00645D06"/>
    <w:rsid w:val="0077428C"/>
    <w:rsid w:val="007D01DE"/>
    <w:rsid w:val="008A2887"/>
    <w:rsid w:val="00A00398"/>
    <w:rsid w:val="00A44719"/>
    <w:rsid w:val="00A55F96"/>
    <w:rsid w:val="00AB59EC"/>
    <w:rsid w:val="00CE0287"/>
    <w:rsid w:val="00CE4805"/>
    <w:rsid w:val="00CF0A29"/>
    <w:rsid w:val="00FC5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rules v:ext="edit">
        <o:r id="V:Rule1" type="arc"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5">
    <w:name w:val="heading 5"/>
    <w:basedOn w:val="Normal"/>
    <w:next w:val="Normal"/>
    <w:qFormat/>
    <w:pPr>
      <w:keepNext/>
      <w:widowControl w:val="0"/>
      <w:tabs>
        <w:tab w:val="left" w:pos="720"/>
        <w:tab w:val="left" w:pos="1440"/>
      </w:tabs>
      <w:adjustRightInd w:val="0"/>
      <w:ind w:left="720" w:firstLine="720"/>
      <w:jc w:val="center"/>
      <w:outlineLvl w:val="4"/>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8"/>
      <w:szCs w:val="28"/>
    </w:rPr>
  </w:style>
  <w:style w:type="paragraph" w:styleId="EnvelopeReturn">
    <w:name w:val="envelope return"/>
    <w:basedOn w:val="Normal"/>
    <w:rPr>
      <w:rFonts w:ascii="Arial" w:hAnsi="Arial"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semiHidden/>
    <w:pPr>
      <w:tabs>
        <w:tab w:val="left" w:pos="9000"/>
        <w:tab w:val="right" w:pos="9360"/>
      </w:tabs>
      <w:suppressAutoHyphens/>
    </w:pPr>
    <w:rPr>
      <w:rFonts w:ascii="Courier New" w:hAnsi="Courier New" w:cs="Courier New"/>
    </w:rPr>
  </w:style>
  <w:style w:type="paragraph" w:styleId="BodyTextIndent3">
    <w:name w:val="Body Text Indent 3"/>
    <w:basedOn w:val="Normal"/>
    <w:pPr>
      <w:widowControl w:val="0"/>
      <w:tabs>
        <w:tab w:val="left" w:pos="720"/>
        <w:tab w:val="left" w:pos="1440"/>
        <w:tab w:val="left" w:pos="2160"/>
        <w:tab w:val="left" w:pos="2880"/>
      </w:tabs>
      <w:adjustRightInd w:val="0"/>
      <w:ind w:left="720" w:hanging="720"/>
      <w:jc w:val="both"/>
    </w:pPr>
    <w:rPr>
      <w:rFonts w:ascii="Arial" w:hAnsi="Arial" w:cs="Arial"/>
    </w:rPr>
  </w:style>
  <w:style w:type="paragraph" w:styleId="BalloonText">
    <w:name w:val="Balloon Text"/>
    <w:basedOn w:val="Normal"/>
    <w:semiHidden/>
    <w:rsid w:val="00A55F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1837</Words>
  <Characters>10474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Market Test Specification for Preformed</vt:lpstr>
    </vt:vector>
  </TitlesOfParts>
  <Company>TCM</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Specification for Preformed</dc:title>
  <dc:creator>TCM Division</dc:creator>
  <cp:lastModifiedBy>us344403</cp:lastModifiedBy>
  <cp:revision>2</cp:revision>
  <cp:lastPrinted>2001-08-14T07:45:00Z</cp:lastPrinted>
  <dcterms:created xsi:type="dcterms:W3CDTF">2012-01-26T14:03:00Z</dcterms:created>
  <dcterms:modified xsi:type="dcterms:W3CDTF">2012-01-26T14:03:00Z</dcterms:modified>
</cp:coreProperties>
</file>