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FF" w:rsidRPr="001C7250" w:rsidRDefault="003372FF" w:rsidP="003372FF">
      <w:pPr>
        <w:pStyle w:val="berschrift1"/>
        <w:rPr>
          <w:lang w:val="en-GB"/>
        </w:rPr>
      </w:pPr>
      <w:bookmarkStart w:id="0" w:name="_Toc524676004"/>
      <w:bookmarkStart w:id="1" w:name="_Toc536456055"/>
      <w:bookmarkStart w:id="2" w:name="_Toc2230147"/>
      <w:r w:rsidRPr="001C7250">
        <w:rPr>
          <w:lang w:val="en-GB"/>
        </w:rPr>
        <w:t>Banner Files</w:t>
      </w:r>
      <w:bookmarkStart w:id="3" w:name="_Toc524676005"/>
      <w:bookmarkEnd w:id="0"/>
      <w:bookmarkEnd w:id="1"/>
      <w:bookmarkEnd w:id="2"/>
    </w:p>
    <w:bookmarkEnd w:id="3"/>
    <w:p w:rsidR="003372FF" w:rsidRPr="001C7250" w:rsidRDefault="003372FF" w:rsidP="003372FF">
      <w:pPr>
        <w:rPr>
          <w:lang w:val="en-GB"/>
        </w:rPr>
      </w:pPr>
    </w:p>
    <w:p w:rsidR="003372FF" w:rsidRPr="001C7250" w:rsidRDefault="003372FF" w:rsidP="003372FF">
      <w:pPr>
        <w:rPr>
          <w:lang w:val="en-GB"/>
        </w:rPr>
      </w:pPr>
    </w:p>
    <w:p w:rsidR="003372FF" w:rsidRPr="001C7250" w:rsidRDefault="003372FF" w:rsidP="003372FF">
      <w:pPr>
        <w:pStyle w:val="berschrift2"/>
        <w:rPr>
          <w:lang w:val="en-GB"/>
        </w:rPr>
      </w:pPr>
      <w:bookmarkStart w:id="4" w:name="_Toc536456062"/>
      <w:bookmarkStart w:id="5" w:name="_Toc2230154"/>
      <w:r w:rsidRPr="001C7250">
        <w:rPr>
          <w:lang w:val="en-GB"/>
        </w:rPr>
        <w:t>Hot Deal Banner</w:t>
      </w:r>
      <w:bookmarkEnd w:id="4"/>
      <w:bookmarkEnd w:id="5"/>
    </w:p>
    <w:p w:rsidR="00A90714" w:rsidRDefault="00A90714" w:rsidP="00F51998">
      <w:pPr>
        <w:pStyle w:val="berschrift3"/>
        <w:rPr>
          <w:lang w:val="en-GB"/>
        </w:rPr>
      </w:pPr>
      <w:bookmarkStart w:id="6" w:name="_Toc2230155"/>
    </w:p>
    <w:p w:rsidR="00A90714" w:rsidRDefault="00A90714" w:rsidP="00F51998">
      <w:pPr>
        <w:pStyle w:val="berschrift3"/>
        <w:rPr>
          <w:lang w:val="en-GB"/>
        </w:rPr>
      </w:pPr>
    </w:p>
    <w:p w:rsidR="00F51998" w:rsidRPr="001C7250" w:rsidRDefault="00F51998" w:rsidP="00F51998">
      <w:pPr>
        <w:pStyle w:val="berschrift3"/>
        <w:rPr>
          <w:lang w:val="en-GB"/>
        </w:rPr>
      </w:pPr>
      <w:r w:rsidRPr="001C7250">
        <w:rPr>
          <w:lang w:val="en-GB"/>
        </w:rPr>
        <w:t>Full Banner Static</w:t>
      </w:r>
      <w:bookmarkEnd w:id="6"/>
    </w:p>
    <w:p w:rsidR="00A90714" w:rsidRDefault="00F51998" w:rsidP="00435E0D">
      <w:pPr>
        <w:spacing w:after="0"/>
        <w:rPr>
          <w:lang w:val="en-GB"/>
        </w:rPr>
      </w:pPr>
      <w:r w:rsidRPr="001C7250">
        <w:rPr>
          <w:lang w:val="en-GB"/>
        </w:rPr>
        <w:t xml:space="preserve">Get Scotch® ATG 700 Adhesive Transfer Tape System now! </w:t>
      </w:r>
    </w:p>
    <w:p w:rsidR="00435E0D" w:rsidRDefault="00F51998" w:rsidP="00F51998">
      <w:pPr>
        <w:rPr>
          <w:lang w:val="en-GB"/>
        </w:rPr>
      </w:pPr>
      <w:r w:rsidRPr="001C7250">
        <w:rPr>
          <w:lang w:val="en-GB"/>
        </w:rPr>
        <w:t>The power to bond. Trusted by professionals.</w:t>
      </w:r>
    </w:p>
    <w:p w:rsidR="00435E0D" w:rsidRDefault="00435E0D" w:rsidP="00F51998">
      <w:pPr>
        <w:rPr>
          <w:lang w:val="en-GB"/>
        </w:rPr>
      </w:pPr>
    </w:p>
    <w:p w:rsidR="00F51998" w:rsidRPr="001C7250" w:rsidRDefault="00F51998" w:rsidP="00F51998">
      <w:pPr>
        <w:rPr>
          <w:lang w:val="en-GB"/>
        </w:rPr>
      </w:pPr>
    </w:p>
    <w:p w:rsidR="00F51998" w:rsidRPr="001C7250" w:rsidRDefault="00F51998" w:rsidP="00F51998">
      <w:pPr>
        <w:pStyle w:val="berschrift3"/>
        <w:rPr>
          <w:lang w:val="en-GB"/>
        </w:rPr>
      </w:pPr>
      <w:bookmarkStart w:id="7" w:name="_Toc2230156"/>
      <w:r w:rsidRPr="001C7250">
        <w:rPr>
          <w:lang w:val="en-GB"/>
        </w:rPr>
        <w:t>Full Banner animated</w:t>
      </w:r>
      <w:bookmarkEnd w:id="7"/>
    </w:p>
    <w:p w:rsidR="004607F6" w:rsidRPr="001C7250" w:rsidRDefault="004607F6" w:rsidP="004607F6">
      <w:pPr>
        <w:spacing w:after="0"/>
        <w:rPr>
          <w:lang w:val="en-GB"/>
        </w:rPr>
      </w:pPr>
      <w:r w:rsidRPr="001C7250">
        <w:rPr>
          <w:lang w:val="en-GB"/>
        </w:rPr>
        <w:t>[Seq. 1] Scotch® ATG 700 Adhesive Transfer Tape System</w:t>
      </w:r>
    </w:p>
    <w:p w:rsidR="004607F6" w:rsidRPr="001C7250" w:rsidRDefault="004607F6" w:rsidP="004607F6">
      <w:pPr>
        <w:spacing w:after="0"/>
        <w:rPr>
          <w:lang w:val="en-GB"/>
        </w:rPr>
      </w:pPr>
      <w:r w:rsidRPr="001C7250">
        <w:rPr>
          <w:lang w:val="en-GB"/>
        </w:rPr>
        <w:t>[Seq. 2] Bond long, large and small surfaces</w:t>
      </w:r>
    </w:p>
    <w:p w:rsidR="004607F6" w:rsidRPr="001C7250" w:rsidRDefault="004607F6" w:rsidP="004607F6">
      <w:pPr>
        <w:spacing w:after="0"/>
        <w:rPr>
          <w:lang w:val="en-GB"/>
        </w:rPr>
      </w:pPr>
      <w:r w:rsidRPr="001C7250">
        <w:rPr>
          <w:lang w:val="en-GB"/>
        </w:rPr>
        <w:t>[Seq. 3] Quick, easy, single</w:t>
      </w:r>
      <w:r w:rsidR="00493E75" w:rsidRPr="001C7250">
        <w:rPr>
          <w:lang w:val="en-GB"/>
        </w:rPr>
        <w:t>-</w:t>
      </w:r>
      <w:r w:rsidRPr="001C7250">
        <w:rPr>
          <w:lang w:val="en-GB"/>
        </w:rPr>
        <w:t>handed operation</w:t>
      </w:r>
    </w:p>
    <w:p w:rsidR="004607F6" w:rsidRPr="001C7250" w:rsidRDefault="004607F6" w:rsidP="004607F6">
      <w:pPr>
        <w:spacing w:after="0"/>
        <w:rPr>
          <w:lang w:val="en-GB"/>
        </w:rPr>
      </w:pPr>
      <w:r w:rsidRPr="001C7250">
        <w:rPr>
          <w:lang w:val="en-GB"/>
        </w:rPr>
        <w:t>[Seq. 4] No mess from oozing, glue lines or overspray</w:t>
      </w:r>
    </w:p>
    <w:p w:rsidR="004607F6" w:rsidRPr="001C7250" w:rsidRDefault="004607F6" w:rsidP="004607F6">
      <w:pPr>
        <w:spacing w:after="0"/>
        <w:rPr>
          <w:lang w:val="en-GB"/>
        </w:rPr>
      </w:pPr>
      <w:r w:rsidRPr="001C7250">
        <w:rPr>
          <w:lang w:val="en-GB"/>
        </w:rPr>
        <w:t xml:space="preserve">[Seq. 5] No prep time </w:t>
      </w:r>
      <w:r w:rsidR="00D02327">
        <w:rPr>
          <w:lang w:val="en-GB"/>
        </w:rPr>
        <w:t>–</w:t>
      </w:r>
      <w:r w:rsidRPr="001C7250">
        <w:rPr>
          <w:lang w:val="en-GB"/>
        </w:rPr>
        <w:t xml:space="preserve"> No cure time</w:t>
      </w:r>
    </w:p>
    <w:p w:rsidR="004607F6" w:rsidRPr="001C7250" w:rsidRDefault="004607F6" w:rsidP="004607F6">
      <w:pPr>
        <w:spacing w:after="0"/>
        <w:rPr>
          <w:lang w:val="en-GB"/>
        </w:rPr>
      </w:pPr>
      <w:r w:rsidRPr="001C7250">
        <w:rPr>
          <w:lang w:val="en-GB"/>
        </w:rPr>
        <w:t>[Seq. 6] [Packshots Tapes &amp; Applicator]</w:t>
      </w:r>
    </w:p>
    <w:sectPr w:rsidR="004607F6" w:rsidRPr="001C7250" w:rsidSect="00641EC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6F0" w:rsidRDefault="005E56F0" w:rsidP="0095408C">
      <w:pPr>
        <w:spacing w:after="0" w:line="240" w:lineRule="auto"/>
      </w:pPr>
      <w:r>
        <w:separator/>
      </w:r>
    </w:p>
  </w:endnote>
  <w:endnote w:type="continuationSeparator" w:id="0">
    <w:p w:rsidR="005E56F0" w:rsidRDefault="005E56F0" w:rsidP="0095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592367"/>
      <w:docPartObj>
        <w:docPartGallery w:val="Page Numbers (Bottom of Page)"/>
        <w:docPartUnique/>
      </w:docPartObj>
    </w:sdtPr>
    <w:sdtContent>
      <w:p w:rsidR="005E56F0" w:rsidRDefault="00497D42">
        <w:pPr>
          <w:pStyle w:val="Fuzeile"/>
          <w:jc w:val="right"/>
        </w:pPr>
        <w:fldSimple w:instr="PAGE   \* MERGEFORMAT">
          <w:r w:rsidR="00435E0D">
            <w:rPr>
              <w:noProof/>
            </w:rPr>
            <w:t>1</w:t>
          </w:r>
        </w:fldSimple>
      </w:p>
    </w:sdtContent>
  </w:sdt>
  <w:p w:rsidR="005E56F0" w:rsidRDefault="005E56F0">
    <w:pPr>
      <w:pStyle w:val="Fuzeil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6F0" w:rsidRDefault="005E56F0" w:rsidP="0095408C">
      <w:pPr>
        <w:spacing w:after="0" w:line="240" w:lineRule="auto"/>
      </w:pPr>
      <w:r>
        <w:separator/>
      </w:r>
    </w:p>
  </w:footnote>
  <w:footnote w:type="continuationSeparator" w:id="0">
    <w:p w:rsidR="005E56F0" w:rsidRDefault="005E56F0" w:rsidP="0095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758"/>
    <w:multiLevelType w:val="hybridMultilevel"/>
    <w:tmpl w:val="0B7A8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9036D"/>
    <w:multiLevelType w:val="hybridMultilevel"/>
    <w:tmpl w:val="1E062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B4823"/>
    <w:multiLevelType w:val="hybridMultilevel"/>
    <w:tmpl w:val="516E5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37BA3"/>
    <w:multiLevelType w:val="hybridMultilevel"/>
    <w:tmpl w:val="DC9AB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D259C"/>
    <w:multiLevelType w:val="hybridMultilevel"/>
    <w:tmpl w:val="2E3C4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B3358"/>
    <w:multiLevelType w:val="hybridMultilevel"/>
    <w:tmpl w:val="C40ED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0E14"/>
    <w:rsid w:val="00023F9E"/>
    <w:rsid w:val="00054AB3"/>
    <w:rsid w:val="00096A38"/>
    <w:rsid w:val="000C10B5"/>
    <w:rsid w:val="000F1A25"/>
    <w:rsid w:val="0010577F"/>
    <w:rsid w:val="00111FA5"/>
    <w:rsid w:val="00124250"/>
    <w:rsid w:val="00126D7B"/>
    <w:rsid w:val="001303A7"/>
    <w:rsid w:val="00143EE5"/>
    <w:rsid w:val="001A54E8"/>
    <w:rsid w:val="001A6417"/>
    <w:rsid w:val="001C216D"/>
    <w:rsid w:val="001C5A96"/>
    <w:rsid w:val="001C7250"/>
    <w:rsid w:val="001D34CC"/>
    <w:rsid w:val="001F68C3"/>
    <w:rsid w:val="00256AB9"/>
    <w:rsid w:val="00266EB5"/>
    <w:rsid w:val="00272E0F"/>
    <w:rsid w:val="0029224F"/>
    <w:rsid w:val="002B2622"/>
    <w:rsid w:val="002C5C76"/>
    <w:rsid w:val="002D247A"/>
    <w:rsid w:val="002F46A0"/>
    <w:rsid w:val="0031505E"/>
    <w:rsid w:val="00334422"/>
    <w:rsid w:val="003372FF"/>
    <w:rsid w:val="00356678"/>
    <w:rsid w:val="00364559"/>
    <w:rsid w:val="003B0152"/>
    <w:rsid w:val="003C2F29"/>
    <w:rsid w:val="003F5A5C"/>
    <w:rsid w:val="004009F2"/>
    <w:rsid w:val="00430787"/>
    <w:rsid w:val="00435E0D"/>
    <w:rsid w:val="00447675"/>
    <w:rsid w:val="00456766"/>
    <w:rsid w:val="0045739A"/>
    <w:rsid w:val="004607F6"/>
    <w:rsid w:val="00493E75"/>
    <w:rsid w:val="00497D42"/>
    <w:rsid w:val="004A4663"/>
    <w:rsid w:val="004B1F3B"/>
    <w:rsid w:val="004C3204"/>
    <w:rsid w:val="004C698F"/>
    <w:rsid w:val="004D1271"/>
    <w:rsid w:val="00505329"/>
    <w:rsid w:val="00532FE0"/>
    <w:rsid w:val="0054682C"/>
    <w:rsid w:val="005547B4"/>
    <w:rsid w:val="005E21CB"/>
    <w:rsid w:val="005E56F0"/>
    <w:rsid w:val="00641EC1"/>
    <w:rsid w:val="00645735"/>
    <w:rsid w:val="006461DC"/>
    <w:rsid w:val="00651AD9"/>
    <w:rsid w:val="00656DEA"/>
    <w:rsid w:val="006C612D"/>
    <w:rsid w:val="006C68E3"/>
    <w:rsid w:val="007202E5"/>
    <w:rsid w:val="00755934"/>
    <w:rsid w:val="0076658E"/>
    <w:rsid w:val="00770CCB"/>
    <w:rsid w:val="00771935"/>
    <w:rsid w:val="00784893"/>
    <w:rsid w:val="00784F27"/>
    <w:rsid w:val="00791AA6"/>
    <w:rsid w:val="00793F09"/>
    <w:rsid w:val="007C0F79"/>
    <w:rsid w:val="007E05C4"/>
    <w:rsid w:val="00803032"/>
    <w:rsid w:val="00834B93"/>
    <w:rsid w:val="008509C8"/>
    <w:rsid w:val="008513F1"/>
    <w:rsid w:val="00882EDC"/>
    <w:rsid w:val="00886B26"/>
    <w:rsid w:val="008A4225"/>
    <w:rsid w:val="008D4F0A"/>
    <w:rsid w:val="008F1BE2"/>
    <w:rsid w:val="008F7250"/>
    <w:rsid w:val="0091364D"/>
    <w:rsid w:val="00923226"/>
    <w:rsid w:val="0095408C"/>
    <w:rsid w:val="00966673"/>
    <w:rsid w:val="0096733E"/>
    <w:rsid w:val="0097040C"/>
    <w:rsid w:val="00995D79"/>
    <w:rsid w:val="009A0E14"/>
    <w:rsid w:val="009A68FB"/>
    <w:rsid w:val="009C06A7"/>
    <w:rsid w:val="009D05C9"/>
    <w:rsid w:val="00A204DA"/>
    <w:rsid w:val="00A333F2"/>
    <w:rsid w:val="00A47C54"/>
    <w:rsid w:val="00A52B7F"/>
    <w:rsid w:val="00A60517"/>
    <w:rsid w:val="00A85F75"/>
    <w:rsid w:val="00A90714"/>
    <w:rsid w:val="00A9793E"/>
    <w:rsid w:val="00AF3832"/>
    <w:rsid w:val="00B10269"/>
    <w:rsid w:val="00B47A6A"/>
    <w:rsid w:val="00B8765D"/>
    <w:rsid w:val="00B900A4"/>
    <w:rsid w:val="00B97383"/>
    <w:rsid w:val="00BE4A45"/>
    <w:rsid w:val="00BF1F3F"/>
    <w:rsid w:val="00BF7911"/>
    <w:rsid w:val="00BF7F12"/>
    <w:rsid w:val="00C27559"/>
    <w:rsid w:val="00C51539"/>
    <w:rsid w:val="00C6348D"/>
    <w:rsid w:val="00CA0CA0"/>
    <w:rsid w:val="00CA2CFD"/>
    <w:rsid w:val="00CF0793"/>
    <w:rsid w:val="00D02327"/>
    <w:rsid w:val="00D8425F"/>
    <w:rsid w:val="00DE341F"/>
    <w:rsid w:val="00DF0103"/>
    <w:rsid w:val="00E27B06"/>
    <w:rsid w:val="00E46784"/>
    <w:rsid w:val="00E72A00"/>
    <w:rsid w:val="00E8029C"/>
    <w:rsid w:val="00E91B5B"/>
    <w:rsid w:val="00E9734E"/>
    <w:rsid w:val="00EE6304"/>
    <w:rsid w:val="00EF221C"/>
    <w:rsid w:val="00EF4A3D"/>
    <w:rsid w:val="00F125B9"/>
    <w:rsid w:val="00F50988"/>
    <w:rsid w:val="00F515CA"/>
    <w:rsid w:val="00F51998"/>
    <w:rsid w:val="00F67CAF"/>
    <w:rsid w:val="00F72ABB"/>
    <w:rsid w:val="00F9080F"/>
    <w:rsid w:val="00F95C4F"/>
    <w:rsid w:val="00FC6858"/>
    <w:rsid w:val="00FC6A97"/>
    <w:rsid w:val="00FF04A6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1EC1"/>
  </w:style>
  <w:style w:type="paragraph" w:styleId="berschrift1">
    <w:name w:val="heading 1"/>
    <w:basedOn w:val="Standard"/>
    <w:next w:val="Standard"/>
    <w:link w:val="berschrift1Zeichen"/>
    <w:uiPriority w:val="9"/>
    <w:qFormat/>
    <w:rsid w:val="00DE3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DE3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3372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Titel">
    <w:name w:val="Title"/>
    <w:basedOn w:val="Standard"/>
    <w:next w:val="Standard"/>
    <w:link w:val="TitelZeichen"/>
    <w:uiPriority w:val="10"/>
    <w:qFormat/>
    <w:rsid w:val="009540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eichen">
    <w:name w:val="Titel Zeichen"/>
    <w:basedOn w:val="Absatzstandardschriftart"/>
    <w:link w:val="Titel"/>
    <w:uiPriority w:val="10"/>
    <w:rsid w:val="0095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DE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DE34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3372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56AB9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56AB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56AB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256AB9"/>
    <w:pPr>
      <w:spacing w:after="100"/>
      <w:ind w:left="440"/>
    </w:pPr>
  </w:style>
  <w:style w:type="character" w:styleId="Link">
    <w:name w:val="Hyperlink"/>
    <w:basedOn w:val="Absatzstandardschriftart"/>
    <w:uiPriority w:val="99"/>
    <w:unhideWhenUsed/>
    <w:rsid w:val="00256AB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6348D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3C2F29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3C2F29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3C2F29"/>
    <w:rPr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C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C2F2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4B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B1F3B"/>
  </w:style>
  <w:style w:type="paragraph" w:styleId="Fuzeile">
    <w:name w:val="footer"/>
    <w:basedOn w:val="Standard"/>
    <w:link w:val="FuzeileZeichen"/>
    <w:uiPriority w:val="99"/>
    <w:unhideWhenUsed/>
    <w:rsid w:val="004B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B1F3B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333F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333F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3DD1-8AD2-7744-AEA4-87C8B59F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Galwas CW</dc:creator>
  <cp:keywords/>
  <dc:description/>
  <cp:lastModifiedBy>Isa McInnes</cp:lastModifiedBy>
  <cp:revision>4</cp:revision>
  <cp:lastPrinted>2019-02-21T10:31:00Z</cp:lastPrinted>
  <dcterms:created xsi:type="dcterms:W3CDTF">2019-03-26T09:34:00Z</dcterms:created>
  <dcterms:modified xsi:type="dcterms:W3CDTF">2019-03-26T09:36:00Z</dcterms:modified>
</cp:coreProperties>
</file>